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5C2C" w14:textId="2C08D8AF" w:rsidR="004B61D1" w:rsidRDefault="00A47590">
      <w:r>
        <w:rPr>
          <w:noProof/>
        </w:rPr>
        <mc:AlternateContent>
          <mc:Choice Requires="wps">
            <w:drawing>
              <wp:anchor distT="45720" distB="45720" distL="114300" distR="114300" simplePos="0" relativeHeight="251581440" behindDoc="0" locked="0" layoutInCell="1" allowOverlap="1" wp14:anchorId="4CC9B42B" wp14:editId="74715970">
                <wp:simplePos x="0" y="0"/>
                <wp:positionH relativeFrom="page">
                  <wp:posOffset>160020</wp:posOffset>
                </wp:positionH>
                <wp:positionV relativeFrom="paragraph">
                  <wp:posOffset>434340</wp:posOffset>
                </wp:positionV>
                <wp:extent cx="7162800" cy="3810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81000"/>
                        </a:xfrm>
                        <a:prstGeom prst="rect">
                          <a:avLst/>
                        </a:prstGeom>
                        <a:solidFill>
                          <a:srgbClr val="FFC000"/>
                        </a:solidFill>
                        <a:ln w="9525">
                          <a:noFill/>
                          <a:miter lim="800000"/>
                          <a:headEnd/>
                          <a:tailEnd/>
                        </a:ln>
                      </wps:spPr>
                      <wps:txbx>
                        <w:txbxContent>
                          <w:p w14:paraId="4518FB6F" w14:textId="6A43BB88" w:rsidR="00653BE3" w:rsidRPr="00B54495" w:rsidRDefault="00BE45C8" w:rsidP="002F71C1">
                            <w:pPr>
                              <w:jc w:val="center"/>
                              <w:rPr>
                                <w:color w:val="FFFFFF" w:themeColor="background1"/>
                                <w:sz w:val="16"/>
                                <w:szCs w:val="16"/>
                              </w:rPr>
                            </w:pPr>
                            <w:r>
                              <w:rPr>
                                <w:rFonts w:ascii="Trebuchet MS" w:hAnsi="Trebuchet MS"/>
                                <w:b/>
                                <w:bCs/>
                                <w:color w:val="FFFFFF" w:themeColor="background1"/>
                                <w:sz w:val="40"/>
                                <w:szCs w:val="40"/>
                              </w:rPr>
                              <w:t>FINANCE TRUSTEE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9B42B" id="_x0000_t202" coordsize="21600,21600" o:spt="202" path="m,l,21600r21600,l21600,xe">
                <v:stroke joinstyle="miter"/>
                <v:path gradientshapeok="t" o:connecttype="rect"/>
              </v:shapetype>
              <v:shape id="Text Box 2" o:spid="_x0000_s1026" type="#_x0000_t202" style="position:absolute;margin-left:12.6pt;margin-top:34.2pt;width:564pt;height:30pt;z-index:251581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" fillcolor="#ffc000" stroked="f">
                <v:textbox>
                  <w:txbxContent>
                    <w:p w14:paraId="4518FB6F" w14:textId="6A43BB88" w:rsidR="00653BE3" w:rsidRPr="00B54495" w:rsidRDefault="00BE45C8" w:rsidP="002F71C1">
                      <w:pPr>
                        <w:jc w:val="center"/>
                        <w:rPr>
                          <w:color w:val="FFFFFF" w:themeColor="background1"/>
                          <w:sz w:val="16"/>
                          <w:szCs w:val="16"/>
                        </w:rPr>
                      </w:pPr>
                      <w:r>
                        <w:rPr>
                          <w:rFonts w:ascii="Trebuchet MS" w:hAnsi="Trebuchet MS"/>
                          <w:b/>
                          <w:bCs/>
                          <w:color w:val="FFFFFF" w:themeColor="background1"/>
                          <w:sz w:val="40"/>
                          <w:szCs w:val="40"/>
                        </w:rPr>
                        <w:t>FINANCE TRUSTEE</w:t>
                      </w:r>
                    </w:p>
                  </w:txbxContent>
                </v:textbox>
                <w10:wrap type="square" anchorx="page"/>
              </v:shape>
            </w:pict>
          </mc:Fallback>
        </mc:AlternateContent>
      </w:r>
      <w:r w:rsidR="00602A53">
        <w:rPr>
          <w:noProof/>
        </w:rPr>
        <mc:AlternateContent>
          <mc:Choice Requires="wps">
            <w:drawing>
              <wp:anchor distT="45720" distB="45720" distL="114300" distR="114300" simplePos="0" relativeHeight="251544576" behindDoc="0" locked="0" layoutInCell="1" allowOverlap="1" wp14:anchorId="361ABBA2" wp14:editId="0C089F83">
                <wp:simplePos x="0" y="0"/>
                <wp:positionH relativeFrom="margin">
                  <wp:posOffset>-784860</wp:posOffset>
                </wp:positionH>
                <wp:positionV relativeFrom="paragraph">
                  <wp:posOffset>579755</wp:posOffset>
                </wp:positionV>
                <wp:extent cx="7345680" cy="1882140"/>
                <wp:effectExtent l="0" t="0" r="762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5680" cy="1882140"/>
                        </a:xfrm>
                        <a:prstGeom prst="rect">
                          <a:avLst/>
                        </a:prstGeom>
                        <a:solidFill>
                          <a:srgbClr val="FFFFFF"/>
                        </a:solidFill>
                        <a:ln w="9525">
                          <a:noFill/>
                          <a:miter lim="800000"/>
                          <a:headEnd/>
                          <a:tailEnd/>
                        </a:ln>
                      </wps:spPr>
                      <wps:txbx>
                        <w:txbxContent>
                          <w:p w14:paraId="26A308AE" w14:textId="3A71FBFA" w:rsidR="004B61D1" w:rsidRDefault="004B61D1" w:rsidP="00653BE3">
                            <w:pPr>
                              <w:rPr>
                                <w:rFonts w:asciiTheme="majorHAnsi" w:hAnsiTheme="majorHAnsi" w:cstheme="majorHAnsi"/>
                                <w:b/>
                                <w:bCs/>
                              </w:rPr>
                            </w:pPr>
                            <w:r>
                              <w:rPr>
                                <w:rFonts w:asciiTheme="majorHAnsi" w:hAnsiTheme="majorHAnsi" w:cstheme="majorHAnsi"/>
                                <w:b/>
                                <w:bCs/>
                              </w:rPr>
                              <w:t>Each trustee board member is expected to complete a minimum of 1 3-year term, maximum 2 terms</w:t>
                            </w:r>
                          </w:p>
                          <w:p w14:paraId="2D8CC538" w14:textId="1D5024DE" w:rsidR="00A119E6" w:rsidRPr="004B61D1" w:rsidRDefault="00A119E6" w:rsidP="00653BE3">
                            <w:pPr>
                              <w:rPr>
                                <w:rFonts w:asciiTheme="majorHAnsi" w:hAnsiTheme="majorHAnsi" w:cstheme="majorHAnsi"/>
                                <w:b/>
                                <w:bCs/>
                              </w:rPr>
                            </w:pPr>
                            <w:r w:rsidRPr="004B61D1">
                              <w:rPr>
                                <w:rFonts w:asciiTheme="majorHAnsi" w:hAnsiTheme="majorHAnsi" w:cstheme="majorHAnsi"/>
                                <w:b/>
                                <w:bCs/>
                              </w:rPr>
                              <w:t>Time commitment:</w:t>
                            </w:r>
                          </w:p>
                          <w:p w14:paraId="7F9EDC42" w14:textId="77777777" w:rsidR="00A119E6" w:rsidRPr="004B61D1" w:rsidRDefault="00D54449" w:rsidP="00A119E6">
                            <w:pPr>
                              <w:pStyle w:val="ListParagraph"/>
                              <w:numPr>
                                <w:ilvl w:val="0"/>
                                <w:numId w:val="7"/>
                              </w:numPr>
                              <w:rPr>
                                <w:rFonts w:asciiTheme="majorHAnsi" w:hAnsiTheme="majorHAnsi" w:cstheme="majorHAnsi"/>
                                <w:b/>
                                <w:bCs/>
                              </w:rPr>
                            </w:pPr>
                            <w:r w:rsidRPr="004B61D1">
                              <w:rPr>
                                <w:rFonts w:asciiTheme="majorHAnsi" w:hAnsiTheme="majorHAnsi" w:cstheme="majorHAnsi"/>
                                <w:b/>
                                <w:bCs/>
                              </w:rPr>
                              <w:t>Finance &amp; Resource committee once a quarter</w:t>
                            </w:r>
                            <w:r w:rsidR="002F71C1" w:rsidRPr="004B61D1">
                              <w:rPr>
                                <w:rFonts w:asciiTheme="majorHAnsi" w:hAnsiTheme="majorHAnsi" w:cstheme="majorHAnsi"/>
                                <w:b/>
                                <w:bCs/>
                              </w:rPr>
                              <w:t xml:space="preserve"> </w:t>
                            </w:r>
                          </w:p>
                          <w:p w14:paraId="212EE626" w14:textId="47360C72" w:rsidR="00A119E6" w:rsidRPr="004B61D1" w:rsidRDefault="00A119E6" w:rsidP="00A119E6">
                            <w:pPr>
                              <w:pStyle w:val="ListParagraph"/>
                              <w:numPr>
                                <w:ilvl w:val="0"/>
                                <w:numId w:val="7"/>
                              </w:numPr>
                              <w:rPr>
                                <w:rFonts w:asciiTheme="majorHAnsi" w:hAnsiTheme="majorHAnsi" w:cstheme="majorHAnsi"/>
                                <w:b/>
                                <w:bCs/>
                              </w:rPr>
                            </w:pPr>
                            <w:r w:rsidRPr="004B61D1">
                              <w:rPr>
                                <w:rFonts w:asciiTheme="majorHAnsi" w:hAnsiTheme="majorHAnsi" w:cstheme="majorHAnsi"/>
                                <w:b/>
                                <w:bCs/>
                              </w:rPr>
                              <w:t>B</w:t>
                            </w:r>
                            <w:r w:rsidR="002F71C1" w:rsidRPr="004B61D1">
                              <w:rPr>
                                <w:rFonts w:asciiTheme="majorHAnsi" w:hAnsiTheme="majorHAnsi" w:cstheme="majorHAnsi"/>
                                <w:b/>
                                <w:bCs/>
                              </w:rPr>
                              <w:t>oard meeting once a quarter</w:t>
                            </w:r>
                          </w:p>
                          <w:p w14:paraId="009E06A5" w14:textId="77777777" w:rsidR="004B61D1" w:rsidRDefault="00A119E6" w:rsidP="00A119E6">
                            <w:pPr>
                              <w:pStyle w:val="ListParagraph"/>
                              <w:numPr>
                                <w:ilvl w:val="0"/>
                                <w:numId w:val="7"/>
                              </w:numPr>
                              <w:rPr>
                                <w:rFonts w:asciiTheme="majorHAnsi" w:hAnsiTheme="majorHAnsi" w:cstheme="majorHAnsi"/>
                                <w:b/>
                                <w:bCs/>
                              </w:rPr>
                            </w:pPr>
                            <w:r w:rsidRPr="004B61D1">
                              <w:rPr>
                                <w:rFonts w:asciiTheme="majorHAnsi" w:hAnsiTheme="majorHAnsi" w:cstheme="majorHAnsi"/>
                                <w:b/>
                                <w:bCs/>
                              </w:rPr>
                              <w:t xml:space="preserve">4-6 hours per month </w:t>
                            </w:r>
                            <w:r w:rsidR="00F53761" w:rsidRPr="004B61D1">
                              <w:rPr>
                                <w:rFonts w:asciiTheme="majorHAnsi" w:hAnsiTheme="majorHAnsi" w:cstheme="majorHAnsi"/>
                                <w:b/>
                                <w:bCs/>
                              </w:rPr>
                              <w:t xml:space="preserve">commitment required to </w:t>
                            </w:r>
                            <w:r w:rsidRPr="004B61D1">
                              <w:rPr>
                                <w:rFonts w:asciiTheme="majorHAnsi" w:hAnsiTheme="majorHAnsi" w:cstheme="majorHAnsi"/>
                                <w:b/>
                                <w:bCs/>
                              </w:rPr>
                              <w:t xml:space="preserve">review management accounts, support with </w:t>
                            </w:r>
                            <w:r w:rsidR="00F53761" w:rsidRPr="004B61D1">
                              <w:rPr>
                                <w:rFonts w:asciiTheme="majorHAnsi" w:hAnsiTheme="majorHAnsi" w:cstheme="majorHAnsi"/>
                                <w:b/>
                                <w:bCs/>
                              </w:rPr>
                              <w:t>budget settin</w:t>
                            </w:r>
                            <w:r w:rsidRPr="004B61D1">
                              <w:rPr>
                                <w:rFonts w:asciiTheme="majorHAnsi" w:hAnsiTheme="majorHAnsi" w:cstheme="majorHAnsi"/>
                                <w:b/>
                                <w:bCs/>
                              </w:rPr>
                              <w:t>g/reforecast</w:t>
                            </w:r>
                            <w:r w:rsidR="00F53761" w:rsidRPr="004B61D1">
                              <w:rPr>
                                <w:rFonts w:asciiTheme="majorHAnsi" w:hAnsiTheme="majorHAnsi" w:cstheme="majorHAnsi"/>
                                <w:b/>
                                <w:bCs/>
                              </w:rPr>
                              <w:t xml:space="preserve">, financial audits and </w:t>
                            </w:r>
                            <w:r w:rsidR="00436379" w:rsidRPr="004B61D1">
                              <w:rPr>
                                <w:rFonts w:asciiTheme="majorHAnsi" w:hAnsiTheme="majorHAnsi" w:cstheme="majorHAnsi"/>
                                <w:b/>
                                <w:bCs/>
                              </w:rPr>
                              <w:t>other finance related governance</w:t>
                            </w:r>
                            <w:r w:rsidRPr="004B61D1">
                              <w:rPr>
                                <w:rFonts w:asciiTheme="majorHAnsi" w:hAnsiTheme="majorHAnsi" w:cstheme="majorHAnsi"/>
                                <w:b/>
                                <w:bCs/>
                              </w:rPr>
                              <w:t xml:space="preserve"> tasks</w:t>
                            </w:r>
                          </w:p>
                          <w:p w14:paraId="283345E7" w14:textId="59A5543B" w:rsidR="004B61D1" w:rsidRDefault="004B61D1" w:rsidP="00A119E6">
                            <w:pPr>
                              <w:pStyle w:val="ListParagraph"/>
                              <w:numPr>
                                <w:ilvl w:val="0"/>
                                <w:numId w:val="7"/>
                              </w:numPr>
                              <w:rPr>
                                <w:rFonts w:asciiTheme="majorHAnsi" w:hAnsiTheme="majorHAnsi" w:cstheme="majorHAnsi"/>
                                <w:b/>
                                <w:bCs/>
                              </w:rPr>
                            </w:pPr>
                            <w:r>
                              <w:rPr>
                                <w:rFonts w:asciiTheme="majorHAnsi" w:hAnsiTheme="majorHAnsi" w:cstheme="majorHAnsi"/>
                                <w:b/>
                                <w:bCs/>
                              </w:rPr>
                              <w:t>Annual Board away day</w:t>
                            </w:r>
                          </w:p>
                          <w:p w14:paraId="6BAB7404" w14:textId="577A885D" w:rsidR="00B03B78" w:rsidRPr="004B61D1" w:rsidRDefault="004B61D1" w:rsidP="00A119E6">
                            <w:pPr>
                              <w:pStyle w:val="ListParagraph"/>
                              <w:numPr>
                                <w:ilvl w:val="0"/>
                                <w:numId w:val="7"/>
                              </w:numPr>
                              <w:rPr>
                                <w:rFonts w:asciiTheme="majorHAnsi" w:hAnsiTheme="majorHAnsi" w:cstheme="majorHAnsi"/>
                                <w:b/>
                                <w:bCs/>
                              </w:rPr>
                            </w:pPr>
                            <w:r>
                              <w:rPr>
                                <w:rFonts w:asciiTheme="majorHAnsi" w:hAnsiTheme="majorHAnsi" w:cstheme="majorHAnsi"/>
                                <w:b/>
                                <w:bCs/>
                              </w:rPr>
                              <w:t xml:space="preserve">Annual </w:t>
                            </w:r>
                            <w:proofErr w:type="spellStart"/>
                            <w:r>
                              <w:rPr>
                                <w:rFonts w:asciiTheme="majorHAnsi" w:hAnsiTheme="majorHAnsi" w:cstheme="majorHAnsi"/>
                                <w:b/>
                                <w:bCs/>
                              </w:rPr>
                              <w:t>OnSide</w:t>
                            </w:r>
                            <w:proofErr w:type="spellEnd"/>
                            <w:r>
                              <w:rPr>
                                <w:rFonts w:asciiTheme="majorHAnsi" w:hAnsiTheme="majorHAnsi" w:cstheme="majorHAnsi"/>
                                <w:b/>
                                <w:bCs/>
                              </w:rPr>
                              <w:t xml:space="preserve"> board development day</w:t>
                            </w:r>
                            <w:r w:rsidR="004D6AFD" w:rsidRPr="004B61D1">
                              <w:rPr>
                                <w:rFonts w:asciiTheme="majorHAnsi" w:hAnsiTheme="majorHAnsi" w:cstheme="majorHAnsi"/>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61.8pt;margin-top:45.65pt;width:578.4pt;height:148.2pt;z-index:251544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" w14:anchorId="361ABBA2">
                <v:textbox>
                  <w:txbxContent>
                    <w:p w:rsidR="004B61D1" w:rsidP="00653BE3" w:rsidRDefault="004B61D1" w14:paraId="26A308AE" w14:textId="3A71FBFA">
                      <w:pPr>
                        <w:rPr>
                          <w:rFonts w:asciiTheme="majorHAnsi" w:hAnsiTheme="majorHAnsi" w:cstheme="majorHAnsi"/>
                          <w:b/>
                          <w:bCs/>
                        </w:rPr>
                      </w:pPr>
                      <w:r>
                        <w:rPr>
                          <w:rFonts w:asciiTheme="majorHAnsi" w:hAnsiTheme="majorHAnsi" w:cstheme="majorHAnsi"/>
                          <w:b/>
                          <w:bCs/>
                        </w:rPr>
                        <w:t xml:space="preserve">Each trustee board member is expected to complete a minimum of 1 3-year term, maximum 2 </w:t>
                      </w:r>
                      <w:proofErr w:type="gramStart"/>
                      <w:r>
                        <w:rPr>
                          <w:rFonts w:asciiTheme="majorHAnsi" w:hAnsiTheme="majorHAnsi" w:cstheme="majorHAnsi"/>
                          <w:b/>
                          <w:bCs/>
                        </w:rPr>
                        <w:t>terms</w:t>
                      </w:r>
                      <w:proofErr w:type="gramEnd"/>
                    </w:p>
                    <w:p w:rsidRPr="004B61D1" w:rsidR="00A119E6" w:rsidP="00653BE3" w:rsidRDefault="00A119E6" w14:paraId="2D8CC538" w14:textId="1D5024DE">
                      <w:pPr>
                        <w:rPr>
                          <w:rFonts w:asciiTheme="majorHAnsi" w:hAnsiTheme="majorHAnsi" w:cstheme="majorHAnsi"/>
                          <w:b/>
                          <w:bCs/>
                        </w:rPr>
                      </w:pPr>
                      <w:r w:rsidRPr="004B61D1">
                        <w:rPr>
                          <w:rFonts w:asciiTheme="majorHAnsi" w:hAnsiTheme="majorHAnsi" w:cstheme="majorHAnsi"/>
                          <w:b/>
                          <w:bCs/>
                        </w:rPr>
                        <w:t>Time commitment:</w:t>
                      </w:r>
                    </w:p>
                    <w:p w:rsidRPr="004B61D1" w:rsidR="00A119E6" w:rsidP="00A119E6" w:rsidRDefault="00D54449" w14:paraId="7F9EDC42" w14:textId="77777777">
                      <w:pPr>
                        <w:pStyle w:val="ListParagraph"/>
                        <w:numPr>
                          <w:ilvl w:val="0"/>
                          <w:numId w:val="7"/>
                        </w:numPr>
                        <w:rPr>
                          <w:rFonts w:asciiTheme="majorHAnsi" w:hAnsiTheme="majorHAnsi" w:cstheme="majorHAnsi"/>
                          <w:b/>
                          <w:bCs/>
                        </w:rPr>
                      </w:pPr>
                      <w:r w:rsidRPr="004B61D1">
                        <w:rPr>
                          <w:rFonts w:asciiTheme="majorHAnsi" w:hAnsiTheme="majorHAnsi" w:cstheme="majorHAnsi"/>
                          <w:b/>
                          <w:bCs/>
                        </w:rPr>
                        <w:t xml:space="preserve">Finance &amp; Resource committee once a </w:t>
                      </w:r>
                      <w:proofErr w:type="gramStart"/>
                      <w:r w:rsidRPr="004B61D1">
                        <w:rPr>
                          <w:rFonts w:asciiTheme="majorHAnsi" w:hAnsiTheme="majorHAnsi" w:cstheme="majorHAnsi"/>
                          <w:b/>
                          <w:bCs/>
                        </w:rPr>
                        <w:t>quarter</w:t>
                      </w:r>
                      <w:proofErr w:type="gramEnd"/>
                      <w:r w:rsidRPr="004B61D1" w:rsidR="002F71C1">
                        <w:rPr>
                          <w:rFonts w:asciiTheme="majorHAnsi" w:hAnsiTheme="majorHAnsi" w:cstheme="majorHAnsi"/>
                          <w:b/>
                          <w:bCs/>
                        </w:rPr>
                        <w:t xml:space="preserve"> </w:t>
                      </w:r>
                    </w:p>
                    <w:p w:rsidRPr="004B61D1" w:rsidR="00A119E6" w:rsidP="00A119E6" w:rsidRDefault="00A119E6" w14:paraId="212EE626" w14:textId="47360C72">
                      <w:pPr>
                        <w:pStyle w:val="ListParagraph"/>
                        <w:numPr>
                          <w:ilvl w:val="0"/>
                          <w:numId w:val="7"/>
                        </w:numPr>
                        <w:rPr>
                          <w:rFonts w:asciiTheme="majorHAnsi" w:hAnsiTheme="majorHAnsi" w:cstheme="majorHAnsi"/>
                          <w:b/>
                          <w:bCs/>
                        </w:rPr>
                      </w:pPr>
                      <w:r w:rsidRPr="004B61D1">
                        <w:rPr>
                          <w:rFonts w:asciiTheme="majorHAnsi" w:hAnsiTheme="majorHAnsi" w:cstheme="majorHAnsi"/>
                          <w:b/>
                          <w:bCs/>
                        </w:rPr>
                        <w:t>B</w:t>
                      </w:r>
                      <w:r w:rsidRPr="004B61D1" w:rsidR="002F71C1">
                        <w:rPr>
                          <w:rFonts w:asciiTheme="majorHAnsi" w:hAnsiTheme="majorHAnsi" w:cstheme="majorHAnsi"/>
                          <w:b/>
                          <w:bCs/>
                        </w:rPr>
                        <w:t xml:space="preserve">oard meeting once a </w:t>
                      </w:r>
                      <w:proofErr w:type="gramStart"/>
                      <w:r w:rsidRPr="004B61D1" w:rsidR="002F71C1">
                        <w:rPr>
                          <w:rFonts w:asciiTheme="majorHAnsi" w:hAnsiTheme="majorHAnsi" w:cstheme="majorHAnsi"/>
                          <w:b/>
                          <w:bCs/>
                        </w:rPr>
                        <w:t>quarter</w:t>
                      </w:r>
                      <w:proofErr w:type="gramEnd"/>
                    </w:p>
                    <w:p w:rsidR="004B61D1" w:rsidP="00A119E6" w:rsidRDefault="00A119E6" w14:paraId="009E06A5" w14:textId="77777777">
                      <w:pPr>
                        <w:pStyle w:val="ListParagraph"/>
                        <w:numPr>
                          <w:ilvl w:val="0"/>
                          <w:numId w:val="7"/>
                        </w:numPr>
                        <w:rPr>
                          <w:rFonts w:asciiTheme="majorHAnsi" w:hAnsiTheme="majorHAnsi" w:cstheme="majorHAnsi"/>
                          <w:b/>
                          <w:bCs/>
                        </w:rPr>
                      </w:pPr>
                      <w:r w:rsidRPr="004B61D1">
                        <w:rPr>
                          <w:rFonts w:asciiTheme="majorHAnsi" w:hAnsiTheme="majorHAnsi" w:cstheme="majorHAnsi"/>
                          <w:b/>
                          <w:bCs/>
                        </w:rPr>
                        <w:t xml:space="preserve">4-6 hours per month </w:t>
                      </w:r>
                      <w:r w:rsidRPr="004B61D1" w:rsidR="00F53761">
                        <w:rPr>
                          <w:rFonts w:asciiTheme="majorHAnsi" w:hAnsiTheme="majorHAnsi" w:cstheme="majorHAnsi"/>
                          <w:b/>
                          <w:bCs/>
                        </w:rPr>
                        <w:t xml:space="preserve">commitment required to </w:t>
                      </w:r>
                      <w:r w:rsidRPr="004B61D1">
                        <w:rPr>
                          <w:rFonts w:asciiTheme="majorHAnsi" w:hAnsiTheme="majorHAnsi" w:cstheme="majorHAnsi"/>
                          <w:b/>
                          <w:bCs/>
                        </w:rPr>
                        <w:t xml:space="preserve">review management accounts, support with </w:t>
                      </w:r>
                      <w:r w:rsidRPr="004B61D1" w:rsidR="00F53761">
                        <w:rPr>
                          <w:rFonts w:asciiTheme="majorHAnsi" w:hAnsiTheme="majorHAnsi" w:cstheme="majorHAnsi"/>
                          <w:b/>
                          <w:bCs/>
                        </w:rPr>
                        <w:t>budget settin</w:t>
                      </w:r>
                      <w:r w:rsidRPr="004B61D1">
                        <w:rPr>
                          <w:rFonts w:asciiTheme="majorHAnsi" w:hAnsiTheme="majorHAnsi" w:cstheme="majorHAnsi"/>
                          <w:b/>
                          <w:bCs/>
                        </w:rPr>
                        <w:t>g/reforecast</w:t>
                      </w:r>
                      <w:r w:rsidRPr="004B61D1" w:rsidR="00F53761">
                        <w:rPr>
                          <w:rFonts w:asciiTheme="majorHAnsi" w:hAnsiTheme="majorHAnsi" w:cstheme="majorHAnsi"/>
                          <w:b/>
                          <w:bCs/>
                        </w:rPr>
                        <w:t xml:space="preserve">, financial audits and </w:t>
                      </w:r>
                      <w:r w:rsidRPr="004B61D1" w:rsidR="00436379">
                        <w:rPr>
                          <w:rFonts w:asciiTheme="majorHAnsi" w:hAnsiTheme="majorHAnsi" w:cstheme="majorHAnsi"/>
                          <w:b/>
                          <w:bCs/>
                        </w:rPr>
                        <w:t>other finance related governance</w:t>
                      </w:r>
                      <w:r w:rsidRPr="004B61D1">
                        <w:rPr>
                          <w:rFonts w:asciiTheme="majorHAnsi" w:hAnsiTheme="majorHAnsi" w:cstheme="majorHAnsi"/>
                          <w:b/>
                          <w:bCs/>
                        </w:rPr>
                        <w:t xml:space="preserve"> </w:t>
                      </w:r>
                      <w:proofErr w:type="gramStart"/>
                      <w:r w:rsidRPr="004B61D1">
                        <w:rPr>
                          <w:rFonts w:asciiTheme="majorHAnsi" w:hAnsiTheme="majorHAnsi" w:cstheme="majorHAnsi"/>
                          <w:b/>
                          <w:bCs/>
                        </w:rPr>
                        <w:t>tasks</w:t>
                      </w:r>
                      <w:proofErr w:type="gramEnd"/>
                    </w:p>
                    <w:p w:rsidR="004B61D1" w:rsidP="00A119E6" w:rsidRDefault="004B61D1" w14:paraId="283345E7" w14:textId="59A5543B">
                      <w:pPr>
                        <w:pStyle w:val="ListParagraph"/>
                        <w:numPr>
                          <w:ilvl w:val="0"/>
                          <w:numId w:val="7"/>
                        </w:numPr>
                        <w:rPr>
                          <w:rFonts w:asciiTheme="majorHAnsi" w:hAnsiTheme="majorHAnsi" w:cstheme="majorHAnsi"/>
                          <w:b/>
                          <w:bCs/>
                        </w:rPr>
                      </w:pPr>
                      <w:r>
                        <w:rPr>
                          <w:rFonts w:asciiTheme="majorHAnsi" w:hAnsiTheme="majorHAnsi" w:cstheme="majorHAnsi"/>
                          <w:b/>
                          <w:bCs/>
                        </w:rPr>
                        <w:t>Annual Board away day</w:t>
                      </w:r>
                    </w:p>
                    <w:p w:rsidRPr="004B61D1" w:rsidR="00B03B78" w:rsidP="00A119E6" w:rsidRDefault="004B61D1" w14:paraId="6BAB7404" w14:textId="577A885D">
                      <w:pPr>
                        <w:pStyle w:val="ListParagraph"/>
                        <w:numPr>
                          <w:ilvl w:val="0"/>
                          <w:numId w:val="7"/>
                        </w:numPr>
                        <w:rPr>
                          <w:rFonts w:asciiTheme="majorHAnsi" w:hAnsiTheme="majorHAnsi" w:cstheme="majorHAnsi"/>
                          <w:b/>
                          <w:bCs/>
                        </w:rPr>
                      </w:pPr>
                      <w:r>
                        <w:rPr>
                          <w:rFonts w:asciiTheme="majorHAnsi" w:hAnsiTheme="majorHAnsi" w:cstheme="majorHAnsi"/>
                          <w:b/>
                          <w:bCs/>
                        </w:rPr>
                        <w:t xml:space="preserve">Annual </w:t>
                      </w:r>
                      <w:proofErr w:type="spellStart"/>
                      <w:r>
                        <w:rPr>
                          <w:rFonts w:asciiTheme="majorHAnsi" w:hAnsiTheme="majorHAnsi" w:cstheme="majorHAnsi"/>
                          <w:b/>
                          <w:bCs/>
                        </w:rPr>
                        <w:t>OnSide</w:t>
                      </w:r>
                      <w:proofErr w:type="spellEnd"/>
                      <w:r>
                        <w:rPr>
                          <w:rFonts w:asciiTheme="majorHAnsi" w:hAnsiTheme="majorHAnsi" w:cstheme="majorHAnsi"/>
                          <w:b/>
                          <w:bCs/>
                        </w:rPr>
                        <w:t xml:space="preserve"> board development day</w:t>
                      </w:r>
                      <w:r w:rsidRPr="004B61D1" w:rsidR="004D6AFD">
                        <w:rPr>
                          <w:rFonts w:asciiTheme="majorHAnsi" w:hAnsiTheme="majorHAnsi" w:cstheme="majorHAnsi"/>
                          <w:b/>
                          <w:bCs/>
                        </w:rPr>
                        <w:br/>
                      </w:r>
                    </w:p>
                  </w:txbxContent>
                </v:textbox>
                <w10:wrap anchorx="margin"/>
              </v:shape>
            </w:pict>
          </mc:Fallback>
        </mc:AlternateContent>
      </w:r>
    </w:p>
    <w:p w14:paraId="27392621" w14:textId="77777777" w:rsidR="004B61D1" w:rsidRDefault="004B61D1"/>
    <w:p w14:paraId="698764A5" w14:textId="77777777" w:rsidR="004B61D1" w:rsidRDefault="004B61D1"/>
    <w:p w14:paraId="7BE9659A" w14:textId="77777777" w:rsidR="004B61D1" w:rsidRDefault="004B61D1"/>
    <w:p w14:paraId="48F99D7A" w14:textId="77777777" w:rsidR="004B61D1" w:rsidRDefault="004B61D1"/>
    <w:p w14:paraId="629DF6D3" w14:textId="3943A309" w:rsidR="00602A53" w:rsidRDefault="00602A53"/>
    <w:p w14:paraId="01CA6DB9" w14:textId="6CBBC1BC" w:rsidR="004B61D1" w:rsidRDefault="00602A53">
      <w:r>
        <w:rPr>
          <w:noProof/>
        </w:rPr>
        <mc:AlternateContent>
          <mc:Choice Requires="wps">
            <w:drawing>
              <wp:anchor distT="45720" distB="45720" distL="114300" distR="114300" simplePos="0" relativeHeight="251817984" behindDoc="0" locked="0" layoutInCell="1" allowOverlap="1" wp14:anchorId="6F788393" wp14:editId="054916E9">
                <wp:simplePos x="0" y="0"/>
                <wp:positionH relativeFrom="margin">
                  <wp:posOffset>-620395</wp:posOffset>
                </wp:positionH>
                <wp:positionV relativeFrom="paragraph">
                  <wp:posOffset>5420360</wp:posOffset>
                </wp:positionV>
                <wp:extent cx="7033260" cy="998220"/>
                <wp:effectExtent l="0" t="0" r="0" b="0"/>
                <wp:wrapSquare wrapText="bothSides"/>
                <wp:docPr id="1242646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998220"/>
                        </a:xfrm>
                        <a:prstGeom prst="rect">
                          <a:avLst/>
                        </a:prstGeom>
                        <a:solidFill>
                          <a:srgbClr val="FFFFFF"/>
                        </a:solidFill>
                        <a:ln w="9525">
                          <a:noFill/>
                          <a:miter lim="800000"/>
                          <a:headEnd/>
                          <a:tailEnd/>
                        </a:ln>
                      </wps:spPr>
                      <wps:txbx>
                        <w:txbxContent>
                          <w:p w14:paraId="3672D80F" w14:textId="1B3BDAB3" w:rsidR="003619B2" w:rsidRDefault="003619B2">
                            <w:r>
                              <w:t>On the next page you will find the details of duties and requirements of this role</w:t>
                            </w:r>
                          </w:p>
                          <w:p w14:paraId="3FB1748A" w14:textId="77777777" w:rsidR="006F330F" w:rsidRDefault="006F330F" w:rsidP="006F330F">
                            <w:r>
                              <w:t xml:space="preserve">If you are interested in discussing this role further or would like to apply, please send your expression of interest </w:t>
                            </w:r>
                            <w:proofErr w:type="gramStart"/>
                            <w:r>
                              <w:t>to  Heather</w:t>
                            </w:r>
                            <w:proofErr w:type="gramEnd"/>
                            <w:r>
                              <w:t xml:space="preserve"> Etheridge by email – </w:t>
                            </w:r>
                            <w:hyperlink r:id="rId10" w:history="1">
                              <w:r w:rsidRPr="003D06F7">
                                <w:rPr>
                                  <w:rStyle w:val="Hyperlink"/>
                                </w:rPr>
                                <w:t>heather.etheridge@manchesteryz.org</w:t>
                              </w:r>
                            </w:hyperlink>
                            <w:r>
                              <w:t xml:space="preserve"> </w:t>
                            </w:r>
                          </w:p>
                          <w:p w14:paraId="15D0BBA2" w14:textId="77777777" w:rsidR="006F330F" w:rsidRDefault="006F330F" w:rsidP="006F330F">
                            <w:r>
                              <w:t>Please note this role is subject to enhanced DBS check</w:t>
                            </w:r>
                          </w:p>
                          <w:p w14:paraId="101E5183" w14:textId="5980DD2A" w:rsidR="00602A53" w:rsidRDefault="00602A53" w:rsidP="006F3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88393" id="_x0000_t202" coordsize="21600,21600" o:spt="202" path="m,l,21600r21600,l21600,xe">
                <v:stroke joinstyle="miter"/>
                <v:path gradientshapeok="t" o:connecttype="rect"/>
              </v:shapetype>
              <v:shape id="_x0000_s1028" type="#_x0000_t202" style="position:absolute;margin-left:-48.85pt;margin-top:426.8pt;width:553.8pt;height:78.6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" stroked="f">
                <v:textbox>
                  <w:txbxContent>
                    <w:p w14:paraId="3672D80F" w14:textId="1B3BDAB3" w:rsidR="003619B2" w:rsidRDefault="003619B2">
                      <w:r>
                        <w:t>On the next page you will find the details of duties and requirements of this role</w:t>
                      </w:r>
                    </w:p>
                    <w:p w14:paraId="3FB1748A" w14:textId="77777777" w:rsidR="006F330F" w:rsidRDefault="006F330F" w:rsidP="006F330F">
                      <w:r>
                        <w:t xml:space="preserve">If you are interested in discussing this role further or would like to apply, please send your expression of interest </w:t>
                      </w:r>
                      <w:proofErr w:type="gramStart"/>
                      <w:r>
                        <w:t>to  Heather</w:t>
                      </w:r>
                      <w:proofErr w:type="gramEnd"/>
                      <w:r>
                        <w:t xml:space="preserve"> Etheridge by email – </w:t>
                      </w:r>
                      <w:hyperlink r:id="rId11" w:history="1">
                        <w:r w:rsidRPr="003D06F7">
                          <w:rPr>
                            <w:rStyle w:val="Hyperlink"/>
                          </w:rPr>
                          <w:t>heather.etheridge@manchesteryz.org</w:t>
                        </w:r>
                      </w:hyperlink>
                      <w:r>
                        <w:t xml:space="preserve"> </w:t>
                      </w:r>
                    </w:p>
                    <w:p w14:paraId="15D0BBA2" w14:textId="77777777" w:rsidR="006F330F" w:rsidRDefault="006F330F" w:rsidP="006F330F">
                      <w:r>
                        <w:t>Please note this role is subject to enhanced DBS check</w:t>
                      </w:r>
                    </w:p>
                    <w:p w14:paraId="101E5183" w14:textId="5980DD2A" w:rsidR="00602A53" w:rsidRDefault="00602A53" w:rsidP="006F330F"/>
                  </w:txbxContent>
                </v:textbox>
                <w10:wrap type="square" anchorx="margin"/>
              </v:shape>
            </w:pict>
          </mc:Fallback>
        </mc:AlternateContent>
      </w:r>
      <w:r>
        <w:rPr>
          <w:noProof/>
        </w:rPr>
        <mc:AlternateContent>
          <mc:Choice Requires="wps">
            <w:drawing>
              <wp:anchor distT="45720" distB="45720" distL="114300" distR="114300" simplePos="0" relativeHeight="251814912" behindDoc="0" locked="0" layoutInCell="1" allowOverlap="1" wp14:anchorId="17931DBF" wp14:editId="33335967">
                <wp:simplePos x="0" y="0"/>
                <wp:positionH relativeFrom="margin">
                  <wp:posOffset>-745490</wp:posOffset>
                </wp:positionH>
                <wp:positionV relativeFrom="paragraph">
                  <wp:posOffset>4998085</wp:posOffset>
                </wp:positionV>
                <wp:extent cx="7246620" cy="317500"/>
                <wp:effectExtent l="0" t="0" r="0" b="6350"/>
                <wp:wrapSquare wrapText="bothSides"/>
                <wp:docPr id="1289310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0BB04C72" w14:textId="60A79595"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REGISTER YOUR INTEREST IN THIS VOLUNTARY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58.7pt;margin-top:393.55pt;width:570.6pt;height:2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ziEwIAAP4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" w14:anchorId="17931DBF">
                <v:textbox>
                  <w:txbxContent>
                    <w:p w:rsidRPr="00A26E3D" w:rsidR="00602A53" w:rsidP="00602A53" w:rsidRDefault="00602A53" w14:paraId="0BB04C72" w14:textId="60A79595">
                      <w:pPr>
                        <w:rPr>
                          <w:color w:val="FFFFFF" w:themeColor="background1"/>
                          <w:sz w:val="18"/>
                          <w:szCs w:val="18"/>
                        </w:rPr>
                      </w:pPr>
                      <w:r>
                        <w:rPr>
                          <w:rFonts w:ascii="Trebuchet MS" w:hAnsi="Trebuchet MS"/>
                          <w:b/>
                          <w:bCs/>
                          <w:color w:val="FFFFFF" w:themeColor="background1"/>
                          <w:sz w:val="32"/>
                          <w:szCs w:val="32"/>
                        </w:rPr>
                        <w:t>REGISTER YOUR INTEREST IN THIS VOLUNTARY ROLE</w:t>
                      </w:r>
                    </w:p>
                  </w:txbxContent>
                </v:textbox>
                <w10:wrap type="square" anchorx="margin"/>
              </v:shape>
            </w:pict>
          </mc:Fallback>
        </mc:AlternateContent>
      </w:r>
      <w:r>
        <w:rPr>
          <w:noProof/>
        </w:rPr>
        <mc:AlternateContent>
          <mc:Choice Requires="wps">
            <w:drawing>
              <wp:anchor distT="45720" distB="45720" distL="114300" distR="114300" simplePos="0" relativeHeight="251796480" behindDoc="0" locked="0" layoutInCell="1" allowOverlap="1" wp14:anchorId="1E8EE02D" wp14:editId="1E2666C9">
                <wp:simplePos x="0" y="0"/>
                <wp:positionH relativeFrom="margin">
                  <wp:align>center</wp:align>
                </wp:positionH>
                <wp:positionV relativeFrom="paragraph">
                  <wp:posOffset>666115</wp:posOffset>
                </wp:positionV>
                <wp:extent cx="6995160" cy="4739640"/>
                <wp:effectExtent l="0" t="0" r="0" b="3810"/>
                <wp:wrapSquare wrapText="bothSides"/>
                <wp:docPr id="1378943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4739640"/>
                        </a:xfrm>
                        <a:prstGeom prst="rect">
                          <a:avLst/>
                        </a:prstGeom>
                        <a:solidFill>
                          <a:srgbClr val="FFFFFF"/>
                        </a:solidFill>
                        <a:ln w="9525">
                          <a:noFill/>
                          <a:miter lim="800000"/>
                          <a:headEnd/>
                          <a:tailEnd/>
                        </a:ln>
                      </wps:spPr>
                      <wps:txbx>
                        <w:txbxContent>
                          <w:p w14:paraId="2945793D" w14:textId="77777777" w:rsidR="00602A53" w:rsidRPr="00602A53" w:rsidRDefault="00602A53" w:rsidP="00602A53">
                            <w:r w:rsidRPr="00602A53">
                              <w:t xml:space="preserve">Manchester Youth Zone is a limited charity that has been delivering high quality youth provision for 12 years. Originally commissioned with MyPlace funding, the organisation has become a community hub in </w:t>
                            </w:r>
                            <w:proofErr w:type="spellStart"/>
                            <w:r w:rsidRPr="00602A53">
                              <w:t>Harpurhey</w:t>
                            </w:r>
                            <w:proofErr w:type="spellEnd"/>
                            <w:r w:rsidRPr="00602A53">
                              <w:t xml:space="preserve">, North Manchester – one of the poorest wards in England with 94% of MYZ youth members come from 1st/ 2nd indices on the national poverty index scale, where cost of living increases impacted hard and caused further adversity and inequality. </w:t>
                            </w:r>
                          </w:p>
                          <w:p w14:paraId="6948DF71" w14:textId="77777777" w:rsidR="00602A53" w:rsidRPr="00602A53" w:rsidRDefault="00602A53" w:rsidP="00602A53">
                            <w:r w:rsidRPr="00602A53">
                              <w:t xml:space="preserve">Having experienced challenges organisationally due to COVID-19, we are now in an exciting position with established youth work provision, strong reputation in private, public and voluntary sectors, and a successful track record of grants and trusts which includes a capital expenditure investment of £1.4M. </w:t>
                            </w:r>
                          </w:p>
                          <w:p w14:paraId="2BB0DA6D" w14:textId="77777777" w:rsidR="00602A53" w:rsidRPr="00602A53" w:rsidRDefault="00602A53" w:rsidP="00602A53">
                            <w:pPr>
                              <w:pStyle w:val="ListParagraph"/>
                              <w:numPr>
                                <w:ilvl w:val="0"/>
                                <w:numId w:val="8"/>
                              </w:numPr>
                            </w:pPr>
                            <w:r w:rsidRPr="00602A53">
                              <w:t>A core youth work offer is established, based on the needs of young people in North Manchester, and ensures that young people attending always have access to:</w:t>
                            </w:r>
                          </w:p>
                          <w:p w14:paraId="3AB86269" w14:textId="77777777" w:rsidR="00602A53" w:rsidRPr="00602A53" w:rsidRDefault="00602A53" w:rsidP="00602A53">
                            <w:pPr>
                              <w:pStyle w:val="ListParagraph"/>
                              <w:numPr>
                                <w:ilvl w:val="0"/>
                                <w:numId w:val="8"/>
                              </w:numPr>
                            </w:pPr>
                            <w:r w:rsidRPr="00602A53">
                              <w:t xml:space="preserve">A vibrant, creative, and diverse play work offer that grows strong positive peer networks, offers exciting introduction to new positive activities and nurtures self-confidence, emotional wellbeing and developing </w:t>
                            </w:r>
                            <w:proofErr w:type="gramStart"/>
                            <w:r w:rsidRPr="00602A53">
                              <w:t>resilience(</w:t>
                            </w:r>
                            <w:proofErr w:type="gramEnd"/>
                            <w:r w:rsidRPr="00602A53">
                              <w:t xml:space="preserve">ages 8-11 years). </w:t>
                            </w:r>
                          </w:p>
                          <w:p w14:paraId="4EA435AD" w14:textId="77777777" w:rsidR="00602A53" w:rsidRPr="00602A53" w:rsidRDefault="00602A53" w:rsidP="00602A53">
                            <w:pPr>
                              <w:pStyle w:val="ListParagraph"/>
                              <w:numPr>
                                <w:ilvl w:val="0"/>
                                <w:numId w:val="8"/>
                              </w:numPr>
                            </w:pPr>
                            <w:r w:rsidRPr="00602A53">
                              <w:t xml:space="preserve">An evidenced based youth work programme that supports young people (ages 12 – 25 years) through a diverse range of positive activities including sports, arts, issue-based group work, volunteering and enterprise activities that develop skills for life and lay the foundations for positive outcomes into adulthood. </w:t>
                            </w:r>
                          </w:p>
                          <w:p w14:paraId="0CAC1E65" w14:textId="64BB8319" w:rsidR="00602A53" w:rsidRPr="00602A53" w:rsidRDefault="00602A53" w:rsidP="00602A53">
                            <w:r w:rsidRPr="00602A53">
                              <w:t>Running parallel to this universal offer, Manchester Youth Zone also delivers a range of targeted youth programmes for children and young people who benefit from more intensive support to reach their goals including mental-health and emotional wellbeing support, careers and enterprise initiatives, youth voice and social action opportunities; and programmes addressing serious youth violence and exploitation. In addition to this, there is a strong ethos on inclusivity: we have safe space work for girls and young women, boys and young men, LGBTQ+ young people, disabled children and young people</w:t>
                            </w:r>
                            <w:r>
                              <w:t xml:space="preserve"> from racialised communities.  </w:t>
                            </w:r>
                          </w:p>
                          <w:p w14:paraId="36A0EC00" w14:textId="478A8CB9" w:rsidR="00602A53" w:rsidRDefault="00602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xmlns:w="http://schemas.openxmlformats.org/wordprocessingml/2006/main">
              <v:shape xmlns:w14="http://schemas.microsoft.com/office/word/2010/wordml" xmlns:o="urn:schemas-microsoft-com:office:office" xmlns:v="urn:schemas-microsoft-com:vml" id="_x0000_s1030" style="position:absolute;margin-left:0;margin-top:52.45pt;width:550.8pt;height:373.2pt;z-index:251796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" w14:anchorId="1E8EE02D">
                <v:textbox>
                  <w:txbxContent>
                    <w:p w:rsidRPr="00602A53" w:rsidR="00602A53" w:rsidP="00602A53" w:rsidRDefault="00602A53" w14:paraId="2945793D" w14:textId="77777777">
                      <w:r w:rsidRPr="00602A53">
                        <w:t xml:space="preserve">Manchester Youth Zone is a limited charity that has been delivering high quality youth provision for 12 years. Originally commissioned with MyPlace funding, the organisation has become a community hub in </w:t>
                      </w:r>
                      <w:proofErr w:type="spellStart"/>
                      <w:r w:rsidRPr="00602A53">
                        <w:t>Harpurhey</w:t>
                      </w:r>
                      <w:proofErr w:type="spellEnd"/>
                      <w:r w:rsidRPr="00602A53">
                        <w:t xml:space="preserve">, North Manchester – one of the poorest wards in England with 94% of MYZ youth members come from 1st/ 2nd indices on the national poverty index scale, where cost of living increases impacted hard and caused further adversity and inequality. </w:t>
                      </w:r>
                    </w:p>
                    <w:p w:rsidRPr="00602A53" w:rsidR="00602A53" w:rsidP="00602A53" w:rsidRDefault="00602A53" w14:paraId="6948DF71" w14:textId="77777777">
                      <w:r w:rsidRPr="00602A53">
                        <w:t xml:space="preserve">Having experienced challenges organisationally due to COVID-19, we are now in an exciting position with established youth work provision, strong reputation in private, </w:t>
                      </w:r>
                      <w:proofErr w:type="gramStart"/>
                      <w:r w:rsidRPr="00602A53">
                        <w:t>public</w:t>
                      </w:r>
                      <w:proofErr w:type="gramEnd"/>
                      <w:r w:rsidRPr="00602A53">
                        <w:t xml:space="preserve"> and voluntary sectors, and a successful track record of grants and trusts which includes a capital expenditure investment of £1.4M. </w:t>
                      </w:r>
                    </w:p>
                    <w:p w:rsidRPr="00602A53" w:rsidR="00602A53" w:rsidP="00602A53" w:rsidRDefault="00602A53" w14:paraId="2BB0DA6D" w14:textId="77777777">
                      <w:pPr>
                        <w:pStyle w:val="ListParagraph"/>
                        <w:numPr>
                          <w:ilvl w:val="0"/>
                          <w:numId w:val="8"/>
                        </w:numPr>
                      </w:pPr>
                      <w:r w:rsidRPr="00602A53">
                        <w:t>A core youth work offer is established, based on the needs of young people in North Manchester, and ensures that young people attending always have access to:</w:t>
                      </w:r>
                    </w:p>
                    <w:p w:rsidRPr="00602A53" w:rsidR="00602A53" w:rsidP="00602A53" w:rsidRDefault="00602A53" w14:paraId="3AB86269" w14:textId="77777777">
                      <w:pPr>
                        <w:pStyle w:val="ListParagraph"/>
                        <w:numPr>
                          <w:ilvl w:val="0"/>
                          <w:numId w:val="8"/>
                        </w:numPr>
                      </w:pPr>
                      <w:r w:rsidRPr="00602A53">
                        <w:t xml:space="preserve">A vibrant, creative, and diverse play work offer that grows strong positive peer networks, offers exciting introduction to new positive activities and nurtures self-confidence, emotional wellbeing and developing </w:t>
                      </w:r>
                      <w:proofErr w:type="gramStart"/>
                      <w:r w:rsidRPr="00602A53">
                        <w:t>resilience(</w:t>
                      </w:r>
                      <w:proofErr w:type="gramEnd"/>
                      <w:r w:rsidRPr="00602A53">
                        <w:t xml:space="preserve">ages 8-11 years). </w:t>
                      </w:r>
                    </w:p>
                    <w:p w:rsidRPr="00602A53" w:rsidR="00602A53" w:rsidP="00602A53" w:rsidRDefault="00602A53" w14:paraId="4EA435AD" w14:textId="77777777">
                      <w:pPr>
                        <w:pStyle w:val="ListParagraph"/>
                        <w:numPr>
                          <w:ilvl w:val="0"/>
                          <w:numId w:val="8"/>
                        </w:numPr>
                      </w:pPr>
                      <w:r w:rsidRPr="00602A53">
                        <w:t xml:space="preserve">An evidenced based youth work programme that supports young people (ages 12 – 25 years) through a diverse range of positive activities including sports, arts, issue-based group work, volunteering and enterprise activities that develop skills for life and lay the foundations for positive outcomes into adulthood. </w:t>
                      </w:r>
                    </w:p>
                    <w:p w:rsidRPr="00602A53" w:rsidR="00602A53" w:rsidP="00602A53" w:rsidRDefault="00602A53" w14:paraId="0CAC1E65" w14:textId="64BB8319">
                      <w:r w:rsidRPr="00602A53">
                        <w:t xml:space="preserve">Running parallel to this universal offer, Manchester Youth Zone also delivers a range of targeted youth programmes for children and young people who benefit from more intensive support to reach their goals including mental-health and emotional wellbeing support, careers and enterprise initiatives, youth voice and social action opportunities; and programmes addressing serious youth violence and exploitation. In addition to this, there is a strong ethos on inclusivity: we have safe space work for girls and young women, boys and young men, LGBTQ+ young people, disabled </w:t>
                      </w:r>
                      <w:proofErr w:type="gramStart"/>
                      <w:r w:rsidRPr="00602A53">
                        <w:t>children</w:t>
                      </w:r>
                      <w:proofErr w:type="gramEnd"/>
                      <w:r w:rsidRPr="00602A53">
                        <w:t xml:space="preserve"> and young people</w:t>
                      </w:r>
                      <w:r>
                        <w:t xml:space="preserve"> from racialised communities.  </w:t>
                      </w:r>
                    </w:p>
                    <w:p w:rsidR="00602A53" w:rsidRDefault="00602A53" w14:paraId="36A0EC00" w14:textId="478A8CB9"/>
                  </w:txbxContent>
                </v:textbox>
                <w10:wrap xmlns:w10="urn:schemas-microsoft-com:office:word" type="square" anchorx="margin"/>
              </v:shape>
            </w:pict>
          </mc:Fallback>
        </mc:AlternateContent>
      </w:r>
      <w:r>
        <w:rPr>
          <w:noProof/>
        </w:rPr>
        <mc:AlternateContent>
          <mc:Choice Requires="wps">
            <w:drawing>
              <wp:anchor distT="45720" distB="45720" distL="114300" distR="114300" simplePos="0" relativeHeight="251682816" behindDoc="0" locked="0" layoutInCell="1" allowOverlap="1" wp14:anchorId="73D7300A" wp14:editId="21A8156F">
                <wp:simplePos x="0" y="0"/>
                <wp:positionH relativeFrom="page">
                  <wp:posOffset>137160</wp:posOffset>
                </wp:positionH>
                <wp:positionV relativeFrom="paragraph">
                  <wp:posOffset>287020</wp:posOffset>
                </wp:positionV>
                <wp:extent cx="7246620" cy="31750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6DEA0FC8" w14:textId="2F854EB8" w:rsidR="00653BE3" w:rsidRPr="00A26E3D" w:rsidRDefault="0094186B" w:rsidP="00653BE3">
                            <w:pPr>
                              <w:rPr>
                                <w:color w:val="FFFFFF" w:themeColor="background1"/>
                                <w:sz w:val="18"/>
                                <w:szCs w:val="18"/>
                              </w:rPr>
                            </w:pPr>
                            <w:r w:rsidRPr="00BF5359">
                              <w:rPr>
                                <w:rFonts w:ascii="Trebuchet MS" w:hAnsi="Trebuchet MS"/>
                                <w:b/>
                                <w:bCs/>
                                <w:color w:val="FFFFFF" w:themeColor="background1"/>
                                <w:sz w:val="32"/>
                                <w:szCs w:val="32"/>
                              </w:rPr>
                              <w:t xml:space="preserve">  </w:t>
                            </w:r>
                            <w:r w:rsidR="00602A53">
                              <w:rPr>
                                <w:rFonts w:ascii="Trebuchet MS" w:hAnsi="Trebuchet MS"/>
                                <w:b/>
                                <w:bCs/>
                                <w:color w:val="FFFFFF" w:themeColor="background1"/>
                                <w:sz w:val="32"/>
                                <w:szCs w:val="32"/>
                              </w:rPr>
                              <w:t>CONTEXT OF THE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margin-left:10.8pt;margin-top:22.6pt;width:570.6pt;height:2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t+EwIAAP0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" w14:anchorId="73D7300A">
                <v:textbox>
                  <w:txbxContent>
                    <w:p w:rsidRPr="00A26E3D" w:rsidR="00653BE3" w:rsidP="00653BE3" w:rsidRDefault="0094186B" w14:paraId="6DEA0FC8" w14:textId="2F854EB8">
                      <w:pPr>
                        <w:rPr>
                          <w:color w:val="FFFFFF" w:themeColor="background1"/>
                          <w:sz w:val="18"/>
                          <w:szCs w:val="18"/>
                        </w:rPr>
                      </w:pPr>
                      <w:r w:rsidRPr="00BF5359">
                        <w:rPr>
                          <w:rFonts w:ascii="Trebuchet MS" w:hAnsi="Trebuchet MS"/>
                          <w:b/>
                          <w:bCs/>
                          <w:color w:val="FFFFFF" w:themeColor="background1"/>
                          <w:sz w:val="32"/>
                          <w:szCs w:val="32"/>
                        </w:rPr>
                        <w:t xml:space="preserve">  </w:t>
                      </w:r>
                      <w:r w:rsidR="00602A53">
                        <w:rPr>
                          <w:rFonts w:ascii="Trebuchet MS" w:hAnsi="Trebuchet MS"/>
                          <w:b/>
                          <w:bCs/>
                          <w:color w:val="FFFFFF" w:themeColor="background1"/>
                          <w:sz w:val="32"/>
                          <w:szCs w:val="32"/>
                        </w:rPr>
                        <w:t>CONTEXT OF THE ROLE</w:t>
                      </w:r>
                    </w:p>
                  </w:txbxContent>
                </v:textbox>
                <w10:wrap type="square" anchorx="page"/>
              </v:shape>
            </w:pict>
          </mc:Fallback>
        </mc:AlternateContent>
      </w:r>
    </w:p>
    <w:p w14:paraId="53068270" w14:textId="745D447D" w:rsidR="00602A53" w:rsidRDefault="00602A53">
      <w:r>
        <w:rPr>
          <w:noProof/>
        </w:rPr>
        <w:lastRenderedPageBreak/>
        <mc:AlternateContent>
          <mc:Choice Requires="wps">
            <w:drawing>
              <wp:anchor distT="45720" distB="45720" distL="114300" distR="114300" simplePos="0" relativeHeight="251798528" behindDoc="0" locked="0" layoutInCell="1" allowOverlap="1" wp14:anchorId="271C8163" wp14:editId="39197502">
                <wp:simplePos x="0" y="0"/>
                <wp:positionH relativeFrom="margin">
                  <wp:align>center</wp:align>
                </wp:positionH>
                <wp:positionV relativeFrom="paragraph">
                  <wp:posOffset>269875</wp:posOffset>
                </wp:positionV>
                <wp:extent cx="7246620" cy="317500"/>
                <wp:effectExtent l="0" t="0" r="0" b="6350"/>
                <wp:wrapSquare wrapText="bothSides"/>
                <wp:docPr id="1496200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440F73FC" w14:textId="59B3D9C0"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DUTIES OF A TRUSTEE BOARD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margin-left:0;margin-top:21.25pt;width:570.6pt;height:25pt;z-index:251798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3nEwIAAP0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" w14:anchorId="271C8163">
                <v:textbox>
                  <w:txbxContent>
                    <w:p w:rsidRPr="00A26E3D" w:rsidR="00602A53" w:rsidP="00602A53" w:rsidRDefault="00602A53" w14:paraId="440F73FC" w14:textId="59B3D9C0">
                      <w:pPr>
                        <w:rPr>
                          <w:color w:val="FFFFFF" w:themeColor="background1"/>
                          <w:sz w:val="18"/>
                          <w:szCs w:val="18"/>
                        </w:rPr>
                      </w:pPr>
                      <w:r>
                        <w:rPr>
                          <w:rFonts w:ascii="Trebuchet MS" w:hAnsi="Trebuchet MS"/>
                          <w:b/>
                          <w:bCs/>
                          <w:color w:val="FFFFFF" w:themeColor="background1"/>
                          <w:sz w:val="32"/>
                          <w:szCs w:val="32"/>
                        </w:rPr>
                        <w:t>DUTIES OF A TRUSTEE BOARD MEMBER</w:t>
                      </w:r>
                    </w:p>
                  </w:txbxContent>
                </v:textbox>
                <w10:wrap type="square" anchorx="margin"/>
              </v:shape>
            </w:pict>
          </mc:Fallback>
        </mc:AlternateContent>
      </w:r>
    </w:p>
    <w:p w14:paraId="5A769124" w14:textId="45F765FD" w:rsidR="00602A53" w:rsidRDefault="00602A53">
      <w:r>
        <w:rPr>
          <w:noProof/>
        </w:rPr>
        <mc:AlternateContent>
          <mc:Choice Requires="wps">
            <w:drawing>
              <wp:anchor distT="45720" distB="45720" distL="114300" distR="114300" simplePos="0" relativeHeight="251787264" behindDoc="0" locked="0" layoutInCell="1" allowOverlap="1" wp14:anchorId="519331B2" wp14:editId="621E9178">
                <wp:simplePos x="0" y="0"/>
                <wp:positionH relativeFrom="margin">
                  <wp:align>center</wp:align>
                </wp:positionH>
                <wp:positionV relativeFrom="paragraph">
                  <wp:posOffset>403225</wp:posOffset>
                </wp:positionV>
                <wp:extent cx="7345680" cy="2293620"/>
                <wp:effectExtent l="0" t="0" r="7620" b="0"/>
                <wp:wrapNone/>
                <wp:docPr id="8557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5680" cy="2293620"/>
                        </a:xfrm>
                        <a:prstGeom prst="rect">
                          <a:avLst/>
                        </a:prstGeom>
                        <a:solidFill>
                          <a:srgbClr val="FFFFFF"/>
                        </a:solidFill>
                        <a:ln w="9525">
                          <a:noFill/>
                          <a:miter lim="800000"/>
                          <a:headEnd/>
                          <a:tailEnd/>
                        </a:ln>
                      </wps:spPr>
                      <wps:txbx>
                        <w:txbxContent>
                          <w:p w14:paraId="234EDB0A" w14:textId="77777777" w:rsidR="004B61D1" w:rsidRPr="004B61D1" w:rsidRDefault="004B61D1" w:rsidP="004B61D1">
                            <w:pPr>
                              <w:pStyle w:val="ListParagraph"/>
                              <w:numPr>
                                <w:ilvl w:val="0"/>
                                <w:numId w:val="3"/>
                              </w:numPr>
                              <w:spacing w:after="0" w:line="240" w:lineRule="auto"/>
                              <w:jc w:val="both"/>
                              <w:rPr>
                                <w:rFonts w:asciiTheme="majorHAnsi" w:hAnsiTheme="majorHAnsi" w:cstheme="majorHAnsi"/>
                              </w:rPr>
                            </w:pPr>
                            <w:r w:rsidRPr="004B61D1">
                              <w:rPr>
                                <w:rFonts w:asciiTheme="majorHAnsi" w:hAnsiTheme="majorHAnsi" w:cstheme="majorHAnsi"/>
                              </w:rPr>
                              <w:t>Ensure that Manchester Youth Zone complies with charity law, company law and any other relevant legislation or regulations</w:t>
                            </w:r>
                          </w:p>
                          <w:p w14:paraId="2335CE79"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Ensure that Manchester Youth Zone pursues its objective as outlined in the organisational strategy and business plan</w:t>
                            </w:r>
                          </w:p>
                          <w:p w14:paraId="623EC881"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that Manchester Youth Zone applies its resources wisely and applies ‘best value’ principles </w:t>
                            </w:r>
                          </w:p>
                          <w:p w14:paraId="1D9EE0D2"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Contribute actively to the board of trustees' role in giving firm strategic direction to the Chief Executive in setting overall policy, defining goals and setting targets and evaluating performance against agreed targets</w:t>
                            </w:r>
                          </w:p>
                          <w:p w14:paraId="7323979A"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Contribute actively to Board Meetings and other appropriate events/ Youth Zone activities </w:t>
                            </w:r>
                          </w:p>
                          <w:p w14:paraId="377BDB71"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Safeguard the reputation and values of the Youth Zone </w:t>
                            </w:r>
                          </w:p>
                          <w:p w14:paraId="259E587E"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the financial stability of the Youth Zone </w:t>
                            </w:r>
                          </w:p>
                          <w:p w14:paraId="46B59677" w14:textId="77777777" w:rsidR="004B61D1" w:rsidRPr="004B61D1" w:rsidRDefault="004B61D1" w:rsidP="004B61D1">
                            <w:pPr>
                              <w:jc w:val="both"/>
                              <w:rPr>
                                <w:rFonts w:asciiTheme="majorHAnsi" w:hAnsiTheme="majorHAnsi" w:cstheme="majorHAnsi"/>
                              </w:rPr>
                            </w:pPr>
                            <w:r w:rsidRPr="004B61D1">
                              <w:rPr>
                                <w:rFonts w:asciiTheme="majorHAnsi" w:hAnsiTheme="majorHAnsi" w:cstheme="majorHAnsi"/>
                              </w:rPr>
                              <w:t xml:space="preserve">In addition to the above statutory duties, each trustee should use any specific skills, knowledge or experience they </w:t>
                            </w:r>
                            <w:proofErr w:type="gramStart"/>
                            <w:r w:rsidRPr="004B61D1">
                              <w:rPr>
                                <w:rFonts w:asciiTheme="majorHAnsi" w:hAnsiTheme="majorHAnsi" w:cstheme="majorHAnsi"/>
                              </w:rPr>
                              <w:t>have to</w:t>
                            </w:r>
                            <w:proofErr w:type="gramEnd"/>
                            <w:r w:rsidRPr="004B61D1">
                              <w:rPr>
                                <w:rFonts w:asciiTheme="majorHAnsi" w:hAnsiTheme="majorHAnsi" w:cstheme="majorHAnsi"/>
                              </w:rPr>
                              <w:t xml:space="preserve"> help the board of trustees reach sound decisions. This may involve leading discussions, focusing on key issues, scrutinising board papers, providing advice and guidance on new initiatives, evaluation or other issues in which the trustee has special expertise. </w:t>
                            </w:r>
                          </w:p>
                          <w:p w14:paraId="787BFA1E" w14:textId="77777777" w:rsidR="004B61D1" w:rsidRDefault="004B61D1" w:rsidP="004B61D1">
                            <w:pPr>
                              <w:autoSpaceDE w:val="0"/>
                              <w:autoSpaceDN w:val="0"/>
                              <w:spacing w:after="13" w:line="252" w:lineRule="auto"/>
                              <w:rPr>
                                <w:rFonts w:asciiTheme="majorHAnsi" w:eastAsia="Times New Roman" w:hAnsiTheme="majorHAnsi" w:cstheme="majorHAnsi"/>
                                <w:color w:val="000000"/>
                              </w:rPr>
                            </w:pPr>
                          </w:p>
                          <w:p w14:paraId="39890666" w14:textId="77777777" w:rsidR="004B61D1" w:rsidRDefault="004B61D1" w:rsidP="004B61D1">
                            <w:pPr>
                              <w:autoSpaceDE w:val="0"/>
                              <w:autoSpaceDN w:val="0"/>
                              <w:spacing w:after="13" w:line="252" w:lineRule="auto"/>
                              <w:rPr>
                                <w:rFonts w:asciiTheme="majorHAnsi" w:eastAsia="Times New Roman" w:hAnsiTheme="majorHAnsi" w:cstheme="majorHAnsi"/>
                                <w:color w:val="000000"/>
                              </w:rPr>
                            </w:pPr>
                          </w:p>
                          <w:p w14:paraId="58C75A55" w14:textId="77777777" w:rsidR="004B61D1" w:rsidRPr="004B61D1" w:rsidRDefault="004B61D1" w:rsidP="004B61D1">
                            <w:pPr>
                              <w:autoSpaceDE w:val="0"/>
                              <w:autoSpaceDN w:val="0"/>
                              <w:spacing w:after="13" w:line="252" w:lineRule="auto"/>
                              <w:rPr>
                                <w:rFonts w:asciiTheme="majorHAnsi" w:eastAsia="Times New Roman" w:hAnsiTheme="majorHAnsi" w:cstheme="majorHAnsi"/>
                                <w:color w:val="000000"/>
                              </w:rPr>
                            </w:pPr>
                          </w:p>
                          <w:p w14:paraId="72E16291" w14:textId="4D587F44" w:rsidR="004B61D1" w:rsidRPr="002D3D8C" w:rsidRDefault="004B61D1" w:rsidP="004B61D1">
                            <w:pPr>
                              <w:rPr>
                                <w:rFonts w:ascii="Trebuchet MS" w:hAnsi="Trebuchet MS"/>
                                <w:b/>
                                <w:bCs/>
                              </w:rPr>
                            </w:pPr>
                            <w:r w:rsidRPr="002D3D8C">
                              <w:rPr>
                                <w:rFonts w:ascii="Trebuchet MS" w:hAnsi="Trebuchet MS"/>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margin-left:0;margin-top:31.75pt;width:578.4pt;height:180.6pt;z-index:251787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" w14:anchorId="519331B2">
                <v:textbox>
                  <w:txbxContent>
                    <w:p w:rsidRPr="004B61D1" w:rsidR="004B61D1" w:rsidP="004B61D1" w:rsidRDefault="004B61D1" w14:paraId="234EDB0A" w14:textId="77777777">
                      <w:pPr>
                        <w:pStyle w:val="ListParagraph"/>
                        <w:numPr>
                          <w:ilvl w:val="0"/>
                          <w:numId w:val="3"/>
                        </w:numPr>
                        <w:spacing w:after="0" w:line="240" w:lineRule="auto"/>
                        <w:jc w:val="both"/>
                        <w:rPr>
                          <w:rFonts w:asciiTheme="majorHAnsi" w:hAnsiTheme="majorHAnsi" w:cstheme="majorHAnsi"/>
                        </w:rPr>
                      </w:pPr>
                      <w:r w:rsidRPr="004B61D1">
                        <w:rPr>
                          <w:rFonts w:asciiTheme="majorHAnsi" w:hAnsiTheme="majorHAnsi" w:cstheme="majorHAnsi"/>
                        </w:rPr>
                        <w:t xml:space="preserve">Ensure that Manchester Youth Zone complies with charity law, company law and any other relevant legislation or </w:t>
                      </w:r>
                      <w:proofErr w:type="gramStart"/>
                      <w:r w:rsidRPr="004B61D1">
                        <w:rPr>
                          <w:rFonts w:asciiTheme="majorHAnsi" w:hAnsiTheme="majorHAnsi" w:cstheme="majorHAnsi"/>
                        </w:rPr>
                        <w:t>regulations</w:t>
                      </w:r>
                      <w:proofErr w:type="gramEnd"/>
                    </w:p>
                    <w:p w:rsidRPr="004B61D1" w:rsidR="004B61D1" w:rsidP="004B61D1" w:rsidRDefault="004B61D1" w14:paraId="2335CE79" w14:textId="77777777">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that Manchester Youth Zone pursues its objective as outlined in the organisational strategy and business </w:t>
                      </w:r>
                      <w:proofErr w:type="gramStart"/>
                      <w:r w:rsidRPr="004B61D1">
                        <w:rPr>
                          <w:rFonts w:asciiTheme="majorHAnsi" w:hAnsiTheme="majorHAnsi" w:cstheme="majorHAnsi"/>
                        </w:rPr>
                        <w:t>plan</w:t>
                      </w:r>
                      <w:proofErr w:type="gramEnd"/>
                    </w:p>
                    <w:p w:rsidRPr="004B61D1" w:rsidR="004B61D1" w:rsidP="004B61D1" w:rsidRDefault="004B61D1" w14:paraId="623EC881" w14:textId="77777777">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that Manchester Youth Zone applies its resources wisely and applies ‘best value’ </w:t>
                      </w:r>
                      <w:proofErr w:type="gramStart"/>
                      <w:r w:rsidRPr="004B61D1">
                        <w:rPr>
                          <w:rFonts w:asciiTheme="majorHAnsi" w:hAnsiTheme="majorHAnsi" w:cstheme="majorHAnsi"/>
                        </w:rPr>
                        <w:t>principles</w:t>
                      </w:r>
                      <w:proofErr w:type="gramEnd"/>
                      <w:r w:rsidRPr="004B61D1">
                        <w:rPr>
                          <w:rFonts w:asciiTheme="majorHAnsi" w:hAnsiTheme="majorHAnsi" w:cstheme="majorHAnsi"/>
                        </w:rPr>
                        <w:t xml:space="preserve"> </w:t>
                      </w:r>
                    </w:p>
                    <w:p w:rsidRPr="004B61D1" w:rsidR="004B61D1" w:rsidP="004B61D1" w:rsidRDefault="004B61D1" w14:paraId="1D9EE0D2" w14:textId="77777777">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Contribute actively to the board of trustees' role in giving firm strategic direction to the Chief Executive in setting overall policy, defining goals and setting targets and evaluating performance against agreed </w:t>
                      </w:r>
                      <w:proofErr w:type="gramStart"/>
                      <w:r w:rsidRPr="004B61D1">
                        <w:rPr>
                          <w:rFonts w:asciiTheme="majorHAnsi" w:hAnsiTheme="majorHAnsi" w:cstheme="majorHAnsi"/>
                        </w:rPr>
                        <w:t>targets</w:t>
                      </w:r>
                      <w:proofErr w:type="gramEnd"/>
                    </w:p>
                    <w:p w:rsidRPr="004B61D1" w:rsidR="004B61D1" w:rsidP="004B61D1" w:rsidRDefault="004B61D1" w14:paraId="7323979A" w14:textId="77777777">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Contribute actively to Board Meetings and other appropriate events/ Youth Zone </w:t>
                      </w:r>
                      <w:proofErr w:type="gramStart"/>
                      <w:r w:rsidRPr="004B61D1">
                        <w:rPr>
                          <w:rFonts w:asciiTheme="majorHAnsi" w:hAnsiTheme="majorHAnsi" w:cstheme="majorHAnsi"/>
                        </w:rPr>
                        <w:t>activities</w:t>
                      </w:r>
                      <w:proofErr w:type="gramEnd"/>
                      <w:r w:rsidRPr="004B61D1">
                        <w:rPr>
                          <w:rFonts w:asciiTheme="majorHAnsi" w:hAnsiTheme="majorHAnsi" w:cstheme="majorHAnsi"/>
                        </w:rPr>
                        <w:t xml:space="preserve"> </w:t>
                      </w:r>
                    </w:p>
                    <w:p w:rsidRPr="004B61D1" w:rsidR="004B61D1" w:rsidP="004B61D1" w:rsidRDefault="004B61D1" w14:paraId="377BDB71" w14:textId="77777777">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Safeguard the reputation and values of the Youth Zone </w:t>
                      </w:r>
                    </w:p>
                    <w:p w:rsidRPr="004B61D1" w:rsidR="004B61D1" w:rsidP="004B61D1" w:rsidRDefault="004B61D1" w14:paraId="259E587E" w14:textId="77777777">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the financial stability of the Youth Zone </w:t>
                      </w:r>
                    </w:p>
                    <w:p w:rsidRPr="004B61D1" w:rsidR="004B61D1" w:rsidP="004B61D1" w:rsidRDefault="004B61D1" w14:paraId="46B59677" w14:textId="77777777">
                      <w:pPr>
                        <w:jc w:val="both"/>
                        <w:rPr>
                          <w:rFonts w:asciiTheme="majorHAnsi" w:hAnsiTheme="majorHAnsi" w:cstheme="majorHAnsi"/>
                        </w:rPr>
                      </w:pPr>
                      <w:r w:rsidRPr="004B61D1">
                        <w:rPr>
                          <w:rFonts w:asciiTheme="majorHAnsi" w:hAnsiTheme="majorHAnsi" w:cstheme="majorHAnsi"/>
                        </w:rPr>
                        <w:t xml:space="preserve">In addition to the above statutory duties, each trustee should use any specific skills, knowledge or experience they </w:t>
                      </w:r>
                      <w:proofErr w:type="gramStart"/>
                      <w:r w:rsidRPr="004B61D1">
                        <w:rPr>
                          <w:rFonts w:asciiTheme="majorHAnsi" w:hAnsiTheme="majorHAnsi" w:cstheme="majorHAnsi"/>
                        </w:rPr>
                        <w:t>have to</w:t>
                      </w:r>
                      <w:proofErr w:type="gramEnd"/>
                      <w:r w:rsidRPr="004B61D1">
                        <w:rPr>
                          <w:rFonts w:asciiTheme="majorHAnsi" w:hAnsiTheme="majorHAnsi" w:cstheme="majorHAnsi"/>
                        </w:rPr>
                        <w:t xml:space="preserve"> help the board of trustees reach sound decisions. This may involve leading discussions, focusing on key issues, scrutinising board papers, providing advice and guidance on new initiatives, </w:t>
                      </w:r>
                      <w:proofErr w:type="gramStart"/>
                      <w:r w:rsidRPr="004B61D1">
                        <w:rPr>
                          <w:rFonts w:asciiTheme="majorHAnsi" w:hAnsiTheme="majorHAnsi" w:cstheme="majorHAnsi"/>
                        </w:rPr>
                        <w:t>evaluation</w:t>
                      </w:r>
                      <w:proofErr w:type="gramEnd"/>
                      <w:r w:rsidRPr="004B61D1">
                        <w:rPr>
                          <w:rFonts w:asciiTheme="majorHAnsi" w:hAnsiTheme="majorHAnsi" w:cstheme="majorHAnsi"/>
                        </w:rPr>
                        <w:t xml:space="preserve"> or other issues in which the trustee has special expertise. </w:t>
                      </w:r>
                    </w:p>
                    <w:p w:rsidR="004B61D1" w:rsidP="004B61D1" w:rsidRDefault="004B61D1" w14:paraId="787BFA1E" w14:textId="77777777">
                      <w:pPr>
                        <w:autoSpaceDE w:val="0"/>
                        <w:autoSpaceDN w:val="0"/>
                        <w:spacing w:after="13" w:line="252" w:lineRule="auto"/>
                        <w:rPr>
                          <w:rFonts w:eastAsia="Times New Roman" w:asciiTheme="majorHAnsi" w:hAnsiTheme="majorHAnsi" w:cstheme="majorHAnsi"/>
                          <w:color w:val="000000"/>
                        </w:rPr>
                      </w:pPr>
                    </w:p>
                    <w:p w:rsidR="004B61D1" w:rsidP="004B61D1" w:rsidRDefault="004B61D1" w14:paraId="39890666" w14:textId="77777777">
                      <w:pPr>
                        <w:autoSpaceDE w:val="0"/>
                        <w:autoSpaceDN w:val="0"/>
                        <w:spacing w:after="13" w:line="252" w:lineRule="auto"/>
                        <w:rPr>
                          <w:rFonts w:eastAsia="Times New Roman" w:asciiTheme="majorHAnsi" w:hAnsiTheme="majorHAnsi" w:cstheme="majorHAnsi"/>
                          <w:color w:val="000000"/>
                        </w:rPr>
                      </w:pPr>
                    </w:p>
                    <w:p w:rsidRPr="004B61D1" w:rsidR="004B61D1" w:rsidP="004B61D1" w:rsidRDefault="004B61D1" w14:paraId="58C75A55" w14:textId="77777777">
                      <w:pPr>
                        <w:autoSpaceDE w:val="0"/>
                        <w:autoSpaceDN w:val="0"/>
                        <w:spacing w:after="13" w:line="252" w:lineRule="auto"/>
                        <w:rPr>
                          <w:rFonts w:eastAsia="Times New Roman" w:asciiTheme="majorHAnsi" w:hAnsiTheme="majorHAnsi" w:cstheme="majorHAnsi"/>
                          <w:color w:val="000000"/>
                        </w:rPr>
                      </w:pPr>
                    </w:p>
                    <w:p w:rsidRPr="002D3D8C" w:rsidR="004B61D1" w:rsidP="004B61D1" w:rsidRDefault="004B61D1" w14:paraId="72E16291" w14:textId="4D587F44">
                      <w:pPr>
                        <w:rPr>
                          <w:rFonts w:ascii="Trebuchet MS" w:hAnsi="Trebuchet MS"/>
                          <w:b/>
                          <w:bCs/>
                        </w:rPr>
                      </w:pPr>
                      <w:r w:rsidRPr="002D3D8C">
                        <w:rPr>
                          <w:rFonts w:ascii="Trebuchet MS" w:hAnsi="Trebuchet MS"/>
                          <w:b/>
                          <w:bCs/>
                        </w:rPr>
                        <w:br/>
                      </w:r>
                    </w:p>
                  </w:txbxContent>
                </v:textbox>
                <w10:wrap anchorx="margin"/>
              </v:shape>
            </w:pict>
          </mc:Fallback>
        </mc:AlternateContent>
      </w:r>
    </w:p>
    <w:p w14:paraId="2FFB92F5" w14:textId="1E7B652C" w:rsidR="004B61D1" w:rsidRDefault="00602A53">
      <w:r>
        <w:rPr>
          <w:noProof/>
        </w:rPr>
        <mc:AlternateContent>
          <mc:Choice Requires="wps">
            <w:drawing>
              <wp:anchor distT="45720" distB="45720" distL="114300" distR="114300" simplePos="0" relativeHeight="251854848" behindDoc="0" locked="0" layoutInCell="1" allowOverlap="1" wp14:anchorId="7EE51A94" wp14:editId="69E5FF1A">
                <wp:simplePos x="0" y="0"/>
                <wp:positionH relativeFrom="column">
                  <wp:posOffset>-685800</wp:posOffset>
                </wp:positionH>
                <wp:positionV relativeFrom="paragraph">
                  <wp:posOffset>5734685</wp:posOffset>
                </wp:positionV>
                <wp:extent cx="7132320" cy="1722120"/>
                <wp:effectExtent l="0" t="0" r="0" b="0"/>
                <wp:wrapSquare wrapText="bothSides"/>
                <wp:docPr id="1777550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722120"/>
                        </a:xfrm>
                        <a:prstGeom prst="rect">
                          <a:avLst/>
                        </a:prstGeom>
                        <a:solidFill>
                          <a:srgbClr val="FFFFFF"/>
                        </a:solidFill>
                        <a:ln w="9525">
                          <a:noFill/>
                          <a:miter lim="800000"/>
                          <a:headEnd/>
                          <a:tailEnd/>
                        </a:ln>
                      </wps:spPr>
                      <wps:txbx>
                        <w:txbxContent>
                          <w:p w14:paraId="7DF35DDE" w14:textId="77777777" w:rsidR="00602A53" w:rsidRPr="00602A53" w:rsidRDefault="00602A53" w:rsidP="00602A53">
                            <w:pPr>
                              <w:spacing w:after="0"/>
                              <w:rPr>
                                <w:rFonts w:asciiTheme="majorHAnsi" w:hAnsiTheme="majorHAnsi" w:cstheme="majorHAnsi"/>
                              </w:rPr>
                            </w:pPr>
                            <w:r w:rsidRPr="00602A53">
                              <w:rPr>
                                <w:rFonts w:asciiTheme="majorHAnsi" w:hAnsiTheme="majorHAnsi" w:cstheme="majorHAnsi"/>
                              </w:rPr>
                              <w:t xml:space="preserve">Each Trustee must: </w:t>
                            </w:r>
                          </w:p>
                          <w:p w14:paraId="7C651172"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commitment to the mission, values and DNA of the Youth Zone </w:t>
                            </w:r>
                          </w:p>
                          <w:p w14:paraId="4C5B2FBC"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Show willingness to devote the necessary time and effort </w:t>
                            </w:r>
                          </w:p>
                          <w:p w14:paraId="614319BC"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Act with integrity and have a willingness to speak their mind</w:t>
                            </w:r>
                          </w:p>
                          <w:p w14:paraId="663F245A"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Employ a strategic vision </w:t>
                            </w:r>
                          </w:p>
                          <w:p w14:paraId="1F626F7B"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an understanding and acceptance of the legal duties, responsibilities and liabilities of trusteeship </w:t>
                            </w:r>
                          </w:p>
                          <w:p w14:paraId="1E5B92E9" w14:textId="77777777" w:rsidR="00602A53" w:rsidRPr="00602A53" w:rsidRDefault="00602A53" w:rsidP="00602A53">
                            <w:pPr>
                              <w:pStyle w:val="ListParagraph"/>
                              <w:numPr>
                                <w:ilvl w:val="0"/>
                                <w:numId w:val="9"/>
                              </w:numPr>
                              <w:spacing w:line="256" w:lineRule="auto"/>
                              <w:rPr>
                                <w:rFonts w:asciiTheme="majorHAnsi" w:hAnsiTheme="majorHAnsi" w:cstheme="majorHAnsi"/>
                              </w:rPr>
                            </w:pPr>
                            <w:proofErr w:type="gramStart"/>
                            <w:r w:rsidRPr="00602A53">
                              <w:rPr>
                                <w:rFonts w:asciiTheme="majorHAnsi" w:hAnsiTheme="majorHAnsi" w:cstheme="majorHAnsi"/>
                              </w:rPr>
                              <w:t>Have the ability to</w:t>
                            </w:r>
                            <w:proofErr w:type="gramEnd"/>
                            <w:r w:rsidRPr="00602A53">
                              <w:rPr>
                                <w:rFonts w:asciiTheme="majorHAnsi" w:hAnsiTheme="majorHAnsi" w:cstheme="majorHAnsi"/>
                              </w:rPr>
                              <w:t xml:space="preserve"> work effectively as a member of a team and to take decisions for the good of the Youth Zone. </w:t>
                            </w:r>
                          </w:p>
                          <w:p w14:paraId="3A1FA43A"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Be sufficiently experienced </w:t>
                            </w:r>
                            <w:proofErr w:type="gramStart"/>
                            <w:r w:rsidRPr="00602A53">
                              <w:rPr>
                                <w:rFonts w:asciiTheme="majorHAnsi" w:hAnsiTheme="majorHAnsi" w:cstheme="majorHAnsi"/>
                              </w:rPr>
                              <w:t>in the area of</w:t>
                            </w:r>
                            <w:proofErr w:type="gramEnd"/>
                            <w:r w:rsidRPr="00602A53">
                              <w:rPr>
                                <w:rFonts w:asciiTheme="majorHAnsi" w:hAnsiTheme="majorHAnsi" w:cstheme="majorHAnsi"/>
                              </w:rPr>
                              <w:t xml:space="preserve"> specialism as outlined above</w:t>
                            </w:r>
                          </w:p>
                          <w:p w14:paraId="7574D77A" w14:textId="624B7282" w:rsidR="00602A53" w:rsidRDefault="00602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4" style="position:absolute;margin-left:-54pt;margin-top:451.55pt;width:561.6pt;height:135.6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" w14:anchorId="7EE51A94">
                <v:textbox>
                  <w:txbxContent>
                    <w:p w:rsidRPr="00602A53" w:rsidR="00602A53" w:rsidP="00602A53" w:rsidRDefault="00602A53" w14:paraId="7DF35DDE" w14:textId="77777777">
                      <w:pPr>
                        <w:spacing w:after="0"/>
                        <w:rPr>
                          <w:rFonts w:asciiTheme="majorHAnsi" w:hAnsiTheme="majorHAnsi" w:cstheme="majorHAnsi"/>
                        </w:rPr>
                      </w:pPr>
                      <w:r w:rsidRPr="00602A53">
                        <w:rPr>
                          <w:rFonts w:asciiTheme="majorHAnsi" w:hAnsiTheme="majorHAnsi" w:cstheme="majorHAnsi"/>
                        </w:rPr>
                        <w:t xml:space="preserve">Each Trustee must: </w:t>
                      </w:r>
                    </w:p>
                    <w:p w:rsidRPr="00602A53" w:rsidR="00602A53" w:rsidP="00602A53" w:rsidRDefault="00602A53" w14:paraId="7C651172" w14:textId="77777777">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commitment to the mission, </w:t>
                      </w:r>
                      <w:proofErr w:type="gramStart"/>
                      <w:r w:rsidRPr="00602A53">
                        <w:rPr>
                          <w:rFonts w:asciiTheme="majorHAnsi" w:hAnsiTheme="majorHAnsi" w:cstheme="majorHAnsi"/>
                        </w:rPr>
                        <w:t>values</w:t>
                      </w:r>
                      <w:proofErr w:type="gramEnd"/>
                      <w:r w:rsidRPr="00602A53">
                        <w:rPr>
                          <w:rFonts w:asciiTheme="majorHAnsi" w:hAnsiTheme="majorHAnsi" w:cstheme="majorHAnsi"/>
                        </w:rPr>
                        <w:t xml:space="preserve"> and DNA of the Youth Zone </w:t>
                      </w:r>
                    </w:p>
                    <w:p w:rsidRPr="00602A53" w:rsidR="00602A53" w:rsidP="00602A53" w:rsidRDefault="00602A53" w14:paraId="4C5B2FBC" w14:textId="77777777">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Show willingness to devote the necessary time and </w:t>
                      </w:r>
                      <w:proofErr w:type="gramStart"/>
                      <w:r w:rsidRPr="00602A53">
                        <w:rPr>
                          <w:rFonts w:asciiTheme="majorHAnsi" w:hAnsiTheme="majorHAnsi" w:cstheme="majorHAnsi"/>
                        </w:rPr>
                        <w:t>effort</w:t>
                      </w:r>
                      <w:proofErr w:type="gramEnd"/>
                      <w:r w:rsidRPr="00602A53">
                        <w:rPr>
                          <w:rFonts w:asciiTheme="majorHAnsi" w:hAnsiTheme="majorHAnsi" w:cstheme="majorHAnsi"/>
                        </w:rPr>
                        <w:t xml:space="preserve"> </w:t>
                      </w:r>
                    </w:p>
                    <w:p w:rsidRPr="00602A53" w:rsidR="00602A53" w:rsidP="00602A53" w:rsidRDefault="00602A53" w14:paraId="614319BC" w14:textId="77777777">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Act with integrity and have a willingness to speak their </w:t>
                      </w:r>
                      <w:proofErr w:type="gramStart"/>
                      <w:r w:rsidRPr="00602A53">
                        <w:rPr>
                          <w:rFonts w:asciiTheme="majorHAnsi" w:hAnsiTheme="majorHAnsi" w:cstheme="majorHAnsi"/>
                        </w:rPr>
                        <w:t>mind</w:t>
                      </w:r>
                      <w:proofErr w:type="gramEnd"/>
                    </w:p>
                    <w:p w:rsidRPr="00602A53" w:rsidR="00602A53" w:rsidP="00602A53" w:rsidRDefault="00602A53" w14:paraId="663F245A" w14:textId="77777777">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Employ a strategic </w:t>
                      </w:r>
                      <w:proofErr w:type="gramStart"/>
                      <w:r w:rsidRPr="00602A53">
                        <w:rPr>
                          <w:rFonts w:asciiTheme="majorHAnsi" w:hAnsiTheme="majorHAnsi" w:cstheme="majorHAnsi"/>
                        </w:rPr>
                        <w:t>vision</w:t>
                      </w:r>
                      <w:proofErr w:type="gramEnd"/>
                      <w:r w:rsidRPr="00602A53">
                        <w:rPr>
                          <w:rFonts w:asciiTheme="majorHAnsi" w:hAnsiTheme="majorHAnsi" w:cstheme="majorHAnsi"/>
                        </w:rPr>
                        <w:t xml:space="preserve"> </w:t>
                      </w:r>
                    </w:p>
                    <w:p w:rsidRPr="00602A53" w:rsidR="00602A53" w:rsidP="00602A53" w:rsidRDefault="00602A53" w14:paraId="1F626F7B" w14:textId="77777777">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an understanding and acceptance of the legal duties, responsibilities and liabilities of </w:t>
                      </w:r>
                      <w:proofErr w:type="gramStart"/>
                      <w:r w:rsidRPr="00602A53">
                        <w:rPr>
                          <w:rFonts w:asciiTheme="majorHAnsi" w:hAnsiTheme="majorHAnsi" w:cstheme="majorHAnsi"/>
                        </w:rPr>
                        <w:t>trusteeship</w:t>
                      </w:r>
                      <w:proofErr w:type="gramEnd"/>
                      <w:r w:rsidRPr="00602A53">
                        <w:rPr>
                          <w:rFonts w:asciiTheme="majorHAnsi" w:hAnsiTheme="majorHAnsi" w:cstheme="majorHAnsi"/>
                        </w:rPr>
                        <w:t xml:space="preserve"> </w:t>
                      </w:r>
                    </w:p>
                    <w:p w:rsidRPr="00602A53" w:rsidR="00602A53" w:rsidP="00602A53" w:rsidRDefault="00602A53" w14:paraId="1E5B92E9" w14:textId="77777777">
                      <w:pPr>
                        <w:pStyle w:val="ListParagraph"/>
                        <w:numPr>
                          <w:ilvl w:val="0"/>
                          <w:numId w:val="9"/>
                        </w:numPr>
                        <w:spacing w:line="256" w:lineRule="auto"/>
                        <w:rPr>
                          <w:rFonts w:asciiTheme="majorHAnsi" w:hAnsiTheme="majorHAnsi" w:cstheme="majorHAnsi"/>
                        </w:rPr>
                      </w:pPr>
                      <w:proofErr w:type="gramStart"/>
                      <w:r w:rsidRPr="00602A53">
                        <w:rPr>
                          <w:rFonts w:asciiTheme="majorHAnsi" w:hAnsiTheme="majorHAnsi" w:cstheme="majorHAnsi"/>
                        </w:rPr>
                        <w:t>Have the ability to</w:t>
                      </w:r>
                      <w:proofErr w:type="gramEnd"/>
                      <w:r w:rsidRPr="00602A53">
                        <w:rPr>
                          <w:rFonts w:asciiTheme="majorHAnsi" w:hAnsiTheme="majorHAnsi" w:cstheme="majorHAnsi"/>
                        </w:rPr>
                        <w:t xml:space="preserve"> work effectively as a member of a team and to take decisions for the good of the Youth Zone. </w:t>
                      </w:r>
                    </w:p>
                    <w:p w:rsidRPr="00602A53" w:rsidR="00602A53" w:rsidP="00602A53" w:rsidRDefault="00602A53" w14:paraId="3A1FA43A" w14:textId="77777777">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Be sufficiently experienced in the area of specialism as outlined </w:t>
                      </w:r>
                      <w:proofErr w:type="gramStart"/>
                      <w:r w:rsidRPr="00602A53">
                        <w:rPr>
                          <w:rFonts w:asciiTheme="majorHAnsi" w:hAnsiTheme="majorHAnsi" w:cstheme="majorHAnsi"/>
                        </w:rPr>
                        <w:t>above</w:t>
                      </w:r>
                      <w:proofErr w:type="gramEnd"/>
                    </w:p>
                    <w:p w:rsidR="00602A53" w:rsidRDefault="00602A53" w14:paraId="7574D77A" w14:textId="624B7282"/>
                  </w:txbxContent>
                </v:textbox>
                <w10:wrap type="square"/>
              </v:shape>
            </w:pict>
          </mc:Fallback>
        </mc:AlternateContent>
      </w:r>
      <w:r>
        <w:rPr>
          <w:noProof/>
        </w:rPr>
        <mc:AlternateContent>
          <mc:Choice Requires="wps">
            <w:drawing>
              <wp:anchor distT="45720" distB="45720" distL="114300" distR="114300" simplePos="0" relativeHeight="251808768" behindDoc="0" locked="0" layoutInCell="1" allowOverlap="1" wp14:anchorId="658287BB" wp14:editId="63169C3E">
                <wp:simplePos x="0" y="0"/>
                <wp:positionH relativeFrom="margin">
                  <wp:align>center</wp:align>
                </wp:positionH>
                <wp:positionV relativeFrom="paragraph">
                  <wp:posOffset>5310505</wp:posOffset>
                </wp:positionV>
                <wp:extent cx="7246620" cy="317500"/>
                <wp:effectExtent l="0" t="0" r="0" b="6350"/>
                <wp:wrapSquare wrapText="bothSides"/>
                <wp:docPr id="139336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3F39B8B3" w14:textId="1607F42E"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5" style="position:absolute;margin-left:0;margin-top:418.15pt;width:570.6pt;height:25pt;z-index:251808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" w14:anchorId="658287BB">
                <v:textbox>
                  <w:txbxContent>
                    <w:p w:rsidRPr="00A26E3D" w:rsidR="00602A53" w:rsidP="00602A53" w:rsidRDefault="00602A53" w14:paraId="3F39B8B3" w14:textId="1607F42E">
                      <w:pPr>
                        <w:rPr>
                          <w:color w:val="FFFFFF" w:themeColor="background1"/>
                          <w:sz w:val="18"/>
                          <w:szCs w:val="18"/>
                        </w:rPr>
                      </w:pPr>
                      <w:r>
                        <w:rPr>
                          <w:rFonts w:ascii="Trebuchet MS" w:hAnsi="Trebuchet MS"/>
                          <w:b/>
                          <w:bCs/>
                          <w:color w:val="FFFFFF" w:themeColor="background1"/>
                          <w:sz w:val="32"/>
                          <w:szCs w:val="32"/>
                        </w:rPr>
                        <w:t>PERSON SPECIFICATION</w:t>
                      </w:r>
                    </w:p>
                  </w:txbxContent>
                </v:textbox>
                <w10:wrap type="square" anchorx="margin"/>
              </v:shape>
            </w:pict>
          </mc:Fallback>
        </mc:AlternateContent>
      </w:r>
      <w:r>
        <w:rPr>
          <w:noProof/>
        </w:rPr>
        <mc:AlternateContent>
          <mc:Choice Requires="wps">
            <w:drawing>
              <wp:anchor distT="45720" distB="45720" distL="114300" distR="114300" simplePos="0" relativeHeight="251810816" behindDoc="0" locked="0" layoutInCell="1" allowOverlap="1" wp14:anchorId="02A5C567" wp14:editId="32C3FDC2">
                <wp:simplePos x="0" y="0"/>
                <wp:positionH relativeFrom="column">
                  <wp:posOffset>-693420</wp:posOffset>
                </wp:positionH>
                <wp:positionV relativeFrom="paragraph">
                  <wp:posOffset>2541905</wp:posOffset>
                </wp:positionV>
                <wp:extent cx="7086600" cy="2720340"/>
                <wp:effectExtent l="0" t="0" r="0" b="3810"/>
                <wp:wrapSquare wrapText="bothSides"/>
                <wp:docPr id="1197846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20340"/>
                        </a:xfrm>
                        <a:prstGeom prst="rect">
                          <a:avLst/>
                        </a:prstGeom>
                        <a:solidFill>
                          <a:srgbClr val="FFFFFF"/>
                        </a:solidFill>
                        <a:ln w="9525">
                          <a:noFill/>
                          <a:miter lim="800000"/>
                          <a:headEnd/>
                          <a:tailEnd/>
                        </a:ln>
                      </wps:spPr>
                      <wps:txbx>
                        <w:txbxContent>
                          <w:p w14:paraId="0DDB2295" w14:textId="77777777" w:rsidR="00602A53" w:rsidRPr="004B61D1" w:rsidRDefault="00602A53" w:rsidP="00602A53">
                            <w:pPr>
                              <w:widowControl w:val="0"/>
                              <w:autoSpaceDE w:val="0"/>
                              <w:autoSpaceDN w:val="0"/>
                              <w:adjustRightInd w:val="0"/>
                              <w:spacing w:after="0" w:line="240" w:lineRule="auto"/>
                              <w:rPr>
                                <w:rFonts w:asciiTheme="majorHAnsi" w:hAnsiTheme="majorHAnsi" w:cstheme="majorHAnsi"/>
                              </w:rPr>
                            </w:pPr>
                            <w:r w:rsidRPr="004B61D1">
                              <w:rPr>
                                <w:rFonts w:asciiTheme="majorHAnsi" w:hAnsiTheme="majorHAnsi" w:cstheme="majorHAnsi"/>
                                <w:b/>
                              </w:rPr>
                              <w:t xml:space="preserve">Duties of Trustee – </w:t>
                            </w:r>
                            <w:r w:rsidRPr="004B61D1">
                              <w:rPr>
                                <w:rFonts w:asciiTheme="majorHAnsi" w:hAnsiTheme="majorHAnsi" w:cstheme="majorHAnsi"/>
                                <w:b/>
                                <w:bCs/>
                              </w:rPr>
                              <w:t xml:space="preserve">Treasurer </w:t>
                            </w:r>
                          </w:p>
                          <w:p w14:paraId="2ACA6E32" w14:textId="77777777" w:rsidR="00602A53" w:rsidRPr="004B61D1" w:rsidRDefault="00602A53" w:rsidP="00602A53">
                            <w:pPr>
                              <w:pStyle w:val="ListParagraph"/>
                              <w:numPr>
                                <w:ilvl w:val="0"/>
                                <w:numId w:val="4"/>
                              </w:numPr>
                              <w:spacing w:after="0" w:line="256" w:lineRule="auto"/>
                              <w:ind w:left="284" w:hanging="284"/>
                              <w:jc w:val="both"/>
                              <w:rPr>
                                <w:rFonts w:asciiTheme="majorHAnsi" w:hAnsiTheme="majorHAnsi" w:cstheme="majorHAnsi"/>
                              </w:rPr>
                            </w:pPr>
                            <w:r w:rsidRPr="004B61D1">
                              <w:rPr>
                                <w:rFonts w:asciiTheme="majorHAnsi" w:hAnsiTheme="majorHAnsi" w:cstheme="majorHAnsi"/>
                              </w:rPr>
                              <w:t>To ensure that the Youth Zone’s finances are used appropriately, prudently, lawfully and in accordance with its objects and any funding agreements</w:t>
                            </w:r>
                          </w:p>
                          <w:p w14:paraId="32F23341" w14:textId="77777777" w:rsidR="00602A53" w:rsidRPr="004B61D1" w:rsidRDefault="00602A53" w:rsidP="00602A53">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To be accountable for the charity’s solvency, continuing effectiveness and the preservation of its endowments (if any)</w:t>
                            </w:r>
                          </w:p>
                          <w:p w14:paraId="10A51C35" w14:textId="77777777" w:rsidR="00602A53" w:rsidRPr="004B61D1" w:rsidRDefault="00602A53" w:rsidP="00602A53">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To exercise overall control over the Youth Zone’s financial affairs</w:t>
                            </w:r>
                          </w:p>
                          <w:p w14:paraId="2937DDB2" w14:textId="77777777" w:rsidR="00602A53" w:rsidRPr="004B61D1" w:rsidRDefault="00602A53" w:rsidP="00602A53">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To ensure accurate and up to date accounting records are maintained</w:t>
                            </w:r>
                          </w:p>
                          <w:p w14:paraId="5F40B13B" w14:textId="77777777" w:rsidR="00602A53" w:rsidRPr="004B61D1" w:rsidRDefault="00602A53" w:rsidP="00602A53">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To ensure that restricted and unrestricted funds are appropriately identified in financial records and used in line with any restrictions</w:t>
                            </w:r>
                          </w:p>
                          <w:p w14:paraId="4FDC0DC8" w14:textId="77777777" w:rsidR="00602A53" w:rsidRPr="004B61D1" w:rsidRDefault="00602A53" w:rsidP="00602A53">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To support external audit of accounts that includes attending planning meetings, supporting field work requests, reviewing and signing off charity accounts (prepared externally) and support the submission of annual returns to Charity Commission/Companies House as appropriate</w:t>
                            </w:r>
                          </w:p>
                          <w:p w14:paraId="48099A55" w14:textId="77777777" w:rsidR="00602A53" w:rsidRPr="004B61D1" w:rsidRDefault="00602A53" w:rsidP="00602A53">
                            <w:pPr>
                              <w:pStyle w:val="ListParagraph"/>
                              <w:widowControl w:val="0"/>
                              <w:numPr>
                                <w:ilvl w:val="0"/>
                                <w:numId w:val="4"/>
                              </w:numPr>
                              <w:autoSpaceDE w:val="0"/>
                              <w:autoSpaceDN w:val="0"/>
                              <w:adjustRightInd w:val="0"/>
                              <w:spacing w:after="0" w:line="240" w:lineRule="auto"/>
                              <w:ind w:left="284" w:hanging="284"/>
                              <w:rPr>
                                <w:rFonts w:asciiTheme="majorHAnsi" w:hAnsiTheme="majorHAnsi" w:cstheme="majorHAnsi"/>
                              </w:rPr>
                            </w:pPr>
                            <w:r w:rsidRPr="004B61D1">
                              <w:rPr>
                                <w:rFonts w:asciiTheme="majorHAnsi" w:hAnsiTheme="majorHAnsi" w:cstheme="majorHAnsi"/>
                              </w:rPr>
                              <w:t>To ensure the accounts are made publicly available</w:t>
                            </w:r>
                          </w:p>
                          <w:p w14:paraId="33727F34" w14:textId="77777777" w:rsidR="00602A53" w:rsidRDefault="00602A53" w:rsidP="00602A53">
                            <w:pPr>
                              <w:pStyle w:val="ListParagraph"/>
                              <w:numPr>
                                <w:ilvl w:val="0"/>
                                <w:numId w:val="5"/>
                              </w:numPr>
                              <w:autoSpaceDE w:val="0"/>
                              <w:autoSpaceDN w:val="0"/>
                              <w:spacing w:after="13" w:line="252" w:lineRule="auto"/>
                              <w:ind w:left="284" w:hanging="284"/>
                              <w:rPr>
                                <w:rFonts w:asciiTheme="majorHAnsi" w:eastAsia="Times New Roman" w:hAnsiTheme="majorHAnsi" w:cstheme="majorHAnsi"/>
                                <w:color w:val="000000"/>
                              </w:rPr>
                            </w:pPr>
                            <w:r w:rsidRPr="004B61D1">
                              <w:rPr>
                                <w:rFonts w:asciiTheme="majorHAnsi" w:eastAsia="Times New Roman" w:hAnsiTheme="majorHAnsi" w:cstheme="majorHAnsi"/>
                                <w:color w:val="000000"/>
                              </w:rPr>
                              <w:t>To chair the Finance &amp; Resource Committee. This group will meet each quarter to review the financial position of the Youth Zone in more detail and agree annual budgets</w:t>
                            </w:r>
                          </w:p>
                          <w:p w14:paraId="050C2E82" w14:textId="6F619697" w:rsidR="00602A53" w:rsidRDefault="00602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6" style="position:absolute;margin-left:-54.6pt;margin-top:200.15pt;width:558pt;height:214.2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" w14:anchorId="02A5C567">
                <v:textbox>
                  <w:txbxContent>
                    <w:p w:rsidRPr="004B61D1" w:rsidR="00602A53" w:rsidP="00602A53" w:rsidRDefault="00602A53" w14:paraId="0DDB2295" w14:textId="77777777">
                      <w:pPr>
                        <w:widowControl w:val="0"/>
                        <w:autoSpaceDE w:val="0"/>
                        <w:autoSpaceDN w:val="0"/>
                        <w:adjustRightInd w:val="0"/>
                        <w:spacing w:after="0" w:line="240" w:lineRule="auto"/>
                        <w:rPr>
                          <w:rFonts w:asciiTheme="majorHAnsi" w:hAnsiTheme="majorHAnsi" w:cstheme="majorHAnsi"/>
                        </w:rPr>
                      </w:pPr>
                      <w:r w:rsidRPr="004B61D1">
                        <w:rPr>
                          <w:rFonts w:asciiTheme="majorHAnsi" w:hAnsiTheme="majorHAnsi" w:cstheme="majorHAnsi"/>
                          <w:b/>
                        </w:rPr>
                        <w:t xml:space="preserve">Duties of Trustee – </w:t>
                      </w:r>
                      <w:r w:rsidRPr="004B61D1">
                        <w:rPr>
                          <w:rFonts w:asciiTheme="majorHAnsi" w:hAnsiTheme="majorHAnsi" w:cstheme="majorHAnsi"/>
                          <w:b/>
                          <w:bCs/>
                        </w:rPr>
                        <w:t xml:space="preserve">Treasurer </w:t>
                      </w:r>
                    </w:p>
                    <w:p w:rsidRPr="004B61D1" w:rsidR="00602A53" w:rsidP="00602A53" w:rsidRDefault="00602A53" w14:paraId="2ACA6E32" w14:textId="77777777">
                      <w:pPr>
                        <w:pStyle w:val="ListParagraph"/>
                        <w:numPr>
                          <w:ilvl w:val="0"/>
                          <w:numId w:val="4"/>
                        </w:numPr>
                        <w:spacing w:after="0" w:line="256" w:lineRule="auto"/>
                        <w:ind w:left="284" w:hanging="284"/>
                        <w:jc w:val="both"/>
                        <w:rPr>
                          <w:rFonts w:asciiTheme="majorHAnsi" w:hAnsiTheme="majorHAnsi" w:cstheme="majorHAnsi"/>
                        </w:rPr>
                      </w:pPr>
                      <w:r w:rsidRPr="004B61D1">
                        <w:rPr>
                          <w:rFonts w:asciiTheme="majorHAnsi" w:hAnsiTheme="majorHAnsi" w:cstheme="majorHAnsi"/>
                        </w:rPr>
                        <w:t xml:space="preserve">To ensure that the Youth Zone’s finances are used appropriately, prudently, lawfully and in accordance with its objects and any funding </w:t>
                      </w:r>
                      <w:proofErr w:type="gramStart"/>
                      <w:r w:rsidRPr="004B61D1">
                        <w:rPr>
                          <w:rFonts w:asciiTheme="majorHAnsi" w:hAnsiTheme="majorHAnsi" w:cstheme="majorHAnsi"/>
                        </w:rPr>
                        <w:t>agreements</w:t>
                      </w:r>
                      <w:proofErr w:type="gramEnd"/>
                    </w:p>
                    <w:p w:rsidRPr="004B61D1" w:rsidR="00602A53" w:rsidP="00602A53" w:rsidRDefault="00602A53" w14:paraId="32F23341" w14:textId="77777777">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 xml:space="preserve">To be accountable for the charity’s solvency, continuing </w:t>
                      </w:r>
                      <w:proofErr w:type="gramStart"/>
                      <w:r w:rsidRPr="004B61D1">
                        <w:rPr>
                          <w:rFonts w:asciiTheme="majorHAnsi" w:hAnsiTheme="majorHAnsi" w:cstheme="majorHAnsi"/>
                        </w:rPr>
                        <w:t>effectiveness</w:t>
                      </w:r>
                      <w:proofErr w:type="gramEnd"/>
                      <w:r w:rsidRPr="004B61D1">
                        <w:rPr>
                          <w:rFonts w:asciiTheme="majorHAnsi" w:hAnsiTheme="majorHAnsi" w:cstheme="majorHAnsi"/>
                        </w:rPr>
                        <w:t xml:space="preserve"> and the preservation of its endowments (if any)</w:t>
                      </w:r>
                    </w:p>
                    <w:p w:rsidRPr="004B61D1" w:rsidR="00602A53" w:rsidP="00602A53" w:rsidRDefault="00602A53" w14:paraId="10A51C35" w14:textId="77777777">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To exercise overall control over the Youth Zone’s financial affairs</w:t>
                      </w:r>
                    </w:p>
                    <w:p w:rsidRPr="004B61D1" w:rsidR="00602A53" w:rsidP="00602A53" w:rsidRDefault="00602A53" w14:paraId="2937DDB2" w14:textId="77777777">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 xml:space="preserve">To ensure accurate and up to date accounting records are </w:t>
                      </w:r>
                      <w:proofErr w:type="gramStart"/>
                      <w:r w:rsidRPr="004B61D1">
                        <w:rPr>
                          <w:rFonts w:asciiTheme="majorHAnsi" w:hAnsiTheme="majorHAnsi" w:cstheme="majorHAnsi"/>
                        </w:rPr>
                        <w:t>maintained</w:t>
                      </w:r>
                      <w:proofErr w:type="gramEnd"/>
                    </w:p>
                    <w:p w:rsidRPr="004B61D1" w:rsidR="00602A53" w:rsidP="00602A53" w:rsidRDefault="00602A53" w14:paraId="5F40B13B" w14:textId="77777777">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 xml:space="preserve">To ensure that restricted and unrestricted funds are appropriately identified in financial records and used in line with any </w:t>
                      </w:r>
                      <w:proofErr w:type="gramStart"/>
                      <w:r w:rsidRPr="004B61D1">
                        <w:rPr>
                          <w:rFonts w:asciiTheme="majorHAnsi" w:hAnsiTheme="majorHAnsi" w:cstheme="majorHAnsi"/>
                        </w:rPr>
                        <w:t>restrictions</w:t>
                      </w:r>
                      <w:proofErr w:type="gramEnd"/>
                    </w:p>
                    <w:p w:rsidRPr="004B61D1" w:rsidR="00602A53" w:rsidP="00602A53" w:rsidRDefault="00602A53" w14:paraId="4FDC0DC8" w14:textId="77777777">
                      <w:pPr>
                        <w:pStyle w:val="ListParagraph"/>
                        <w:numPr>
                          <w:ilvl w:val="0"/>
                          <w:numId w:val="4"/>
                        </w:numPr>
                        <w:spacing w:line="256" w:lineRule="auto"/>
                        <w:ind w:left="284" w:hanging="284"/>
                        <w:jc w:val="both"/>
                        <w:rPr>
                          <w:rFonts w:asciiTheme="majorHAnsi" w:hAnsiTheme="majorHAnsi" w:cstheme="majorHAnsi"/>
                        </w:rPr>
                      </w:pPr>
                      <w:r w:rsidRPr="004B61D1">
                        <w:rPr>
                          <w:rFonts w:asciiTheme="majorHAnsi" w:hAnsiTheme="majorHAnsi" w:cstheme="majorHAnsi"/>
                        </w:rPr>
                        <w:t xml:space="preserve">To support external audit of accounts that includes attending planning meetings, supporting field work requests, reviewing and signing off charity accounts (prepared externally) and support the submission of annual returns to Charity Commission/Companies House as </w:t>
                      </w:r>
                      <w:proofErr w:type="gramStart"/>
                      <w:r w:rsidRPr="004B61D1">
                        <w:rPr>
                          <w:rFonts w:asciiTheme="majorHAnsi" w:hAnsiTheme="majorHAnsi" w:cstheme="majorHAnsi"/>
                        </w:rPr>
                        <w:t>appropriate</w:t>
                      </w:r>
                      <w:proofErr w:type="gramEnd"/>
                    </w:p>
                    <w:p w:rsidRPr="004B61D1" w:rsidR="00602A53" w:rsidP="00602A53" w:rsidRDefault="00602A53" w14:paraId="48099A55" w14:textId="77777777">
                      <w:pPr>
                        <w:pStyle w:val="ListParagraph"/>
                        <w:widowControl w:val="0"/>
                        <w:numPr>
                          <w:ilvl w:val="0"/>
                          <w:numId w:val="4"/>
                        </w:numPr>
                        <w:autoSpaceDE w:val="0"/>
                        <w:autoSpaceDN w:val="0"/>
                        <w:adjustRightInd w:val="0"/>
                        <w:spacing w:after="0" w:line="240" w:lineRule="auto"/>
                        <w:ind w:left="284" w:hanging="284"/>
                        <w:rPr>
                          <w:rFonts w:asciiTheme="majorHAnsi" w:hAnsiTheme="majorHAnsi" w:cstheme="majorHAnsi"/>
                        </w:rPr>
                      </w:pPr>
                      <w:r w:rsidRPr="004B61D1">
                        <w:rPr>
                          <w:rFonts w:asciiTheme="majorHAnsi" w:hAnsiTheme="majorHAnsi" w:cstheme="majorHAnsi"/>
                        </w:rPr>
                        <w:t xml:space="preserve">To ensure the accounts are made publicly </w:t>
                      </w:r>
                      <w:proofErr w:type="gramStart"/>
                      <w:r w:rsidRPr="004B61D1">
                        <w:rPr>
                          <w:rFonts w:asciiTheme="majorHAnsi" w:hAnsiTheme="majorHAnsi" w:cstheme="majorHAnsi"/>
                        </w:rPr>
                        <w:t>available</w:t>
                      </w:r>
                      <w:proofErr w:type="gramEnd"/>
                    </w:p>
                    <w:p w:rsidR="00602A53" w:rsidP="00602A53" w:rsidRDefault="00602A53" w14:paraId="33727F34" w14:textId="77777777">
                      <w:pPr>
                        <w:pStyle w:val="ListParagraph"/>
                        <w:numPr>
                          <w:ilvl w:val="0"/>
                          <w:numId w:val="5"/>
                        </w:numPr>
                        <w:autoSpaceDE w:val="0"/>
                        <w:autoSpaceDN w:val="0"/>
                        <w:spacing w:after="13" w:line="252" w:lineRule="auto"/>
                        <w:ind w:left="284" w:hanging="284"/>
                        <w:rPr>
                          <w:rFonts w:eastAsia="Times New Roman" w:asciiTheme="majorHAnsi" w:hAnsiTheme="majorHAnsi" w:cstheme="majorHAnsi"/>
                          <w:color w:val="000000"/>
                        </w:rPr>
                      </w:pPr>
                      <w:r w:rsidRPr="004B61D1">
                        <w:rPr>
                          <w:rFonts w:eastAsia="Times New Roman" w:asciiTheme="majorHAnsi" w:hAnsiTheme="majorHAnsi" w:cstheme="majorHAnsi"/>
                          <w:color w:val="000000"/>
                        </w:rPr>
                        <w:t xml:space="preserve">To chair the Finance &amp; Resource Committee. This group will meet each quarter to review the financial position of the Youth Zone in more detail and agree annual </w:t>
                      </w:r>
                      <w:proofErr w:type="gramStart"/>
                      <w:r w:rsidRPr="004B61D1">
                        <w:rPr>
                          <w:rFonts w:eastAsia="Times New Roman" w:asciiTheme="majorHAnsi" w:hAnsiTheme="majorHAnsi" w:cstheme="majorHAnsi"/>
                          <w:color w:val="000000"/>
                        </w:rPr>
                        <w:t>budgets</w:t>
                      </w:r>
                      <w:proofErr w:type="gramEnd"/>
                    </w:p>
                    <w:p w:rsidR="00602A53" w:rsidRDefault="00602A53" w14:paraId="050C2E82" w14:textId="6F619697"/>
                  </w:txbxContent>
                </v:textbox>
                <w10:wrap type="square"/>
              </v:shape>
            </w:pict>
          </mc:Fallback>
        </mc:AlternateContent>
      </w:r>
      <w:r>
        <w:rPr>
          <w:noProof/>
        </w:rPr>
        <mc:AlternateContent>
          <mc:Choice Requires="wps">
            <w:drawing>
              <wp:anchor distT="45720" distB="45720" distL="114300" distR="114300" simplePos="0" relativeHeight="251803648" behindDoc="0" locked="0" layoutInCell="1" allowOverlap="1" wp14:anchorId="74E7A159" wp14:editId="2913EB67">
                <wp:simplePos x="0" y="0"/>
                <wp:positionH relativeFrom="margin">
                  <wp:posOffset>-810895</wp:posOffset>
                </wp:positionH>
                <wp:positionV relativeFrom="paragraph">
                  <wp:posOffset>2117725</wp:posOffset>
                </wp:positionV>
                <wp:extent cx="7246620" cy="317500"/>
                <wp:effectExtent l="0" t="0" r="0" b="6350"/>
                <wp:wrapSquare wrapText="bothSides"/>
                <wp:docPr id="26529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255746FC" w14:textId="205266A9"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DUTIES OF A TRUSTEE - TREASURER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7" style="position:absolute;margin-left:-63.85pt;margin-top:166.75pt;width:570.6pt;height:2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MREwIAAP0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" w14:anchorId="74E7A159">
                <v:textbox>
                  <w:txbxContent>
                    <w:p w:rsidRPr="00A26E3D" w:rsidR="00602A53" w:rsidP="00602A53" w:rsidRDefault="00602A53" w14:paraId="255746FC" w14:textId="205266A9">
                      <w:pPr>
                        <w:rPr>
                          <w:color w:val="FFFFFF" w:themeColor="background1"/>
                          <w:sz w:val="18"/>
                          <w:szCs w:val="18"/>
                        </w:rPr>
                      </w:pPr>
                      <w:r>
                        <w:rPr>
                          <w:rFonts w:ascii="Trebuchet MS" w:hAnsi="Trebuchet MS"/>
                          <w:b/>
                          <w:bCs/>
                          <w:color w:val="FFFFFF" w:themeColor="background1"/>
                          <w:sz w:val="32"/>
                          <w:szCs w:val="32"/>
                        </w:rPr>
                        <w:t>DUTIES OF A TRU</w:t>
                      </w:r>
                      <w:r>
                        <w:rPr>
                          <w:rFonts w:ascii="Trebuchet MS" w:hAnsi="Trebuchet MS"/>
                          <w:b/>
                          <w:bCs/>
                          <w:color w:val="FFFFFF" w:themeColor="background1"/>
                          <w:sz w:val="32"/>
                          <w:szCs w:val="32"/>
                        </w:rPr>
                        <w:t>STEE - TREASURER</w:t>
                      </w:r>
                    </w:p>
                  </w:txbxContent>
                </v:textbox>
                <w10:wrap type="square" anchorx="margin"/>
              </v:shape>
            </w:pict>
          </mc:Fallback>
        </mc:AlternateContent>
      </w:r>
    </w:p>
    <w:sectPr w:rsidR="004B61D1" w:rsidSect="00481EC7">
      <w:headerReference w:type="default" r:id="rId12"/>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FE73" w14:textId="77777777" w:rsidR="00C1747A" w:rsidRDefault="00C1747A" w:rsidP="00481EC7">
      <w:pPr>
        <w:spacing w:after="0" w:line="240" w:lineRule="auto"/>
      </w:pPr>
      <w:r>
        <w:separator/>
      </w:r>
    </w:p>
  </w:endnote>
  <w:endnote w:type="continuationSeparator" w:id="0">
    <w:p w14:paraId="20C89473" w14:textId="77777777" w:rsidR="00C1747A" w:rsidRDefault="00C1747A" w:rsidP="0048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2F319" w14:textId="77777777" w:rsidR="00C1747A" w:rsidRDefault="00C1747A" w:rsidP="00481EC7">
      <w:pPr>
        <w:spacing w:after="0" w:line="240" w:lineRule="auto"/>
      </w:pPr>
      <w:r>
        <w:separator/>
      </w:r>
    </w:p>
  </w:footnote>
  <w:footnote w:type="continuationSeparator" w:id="0">
    <w:p w14:paraId="7650D933" w14:textId="77777777" w:rsidR="00C1747A" w:rsidRDefault="00C1747A" w:rsidP="0048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F877" w14:textId="717485E2" w:rsidR="00481EC7" w:rsidRDefault="00602A53">
    <w:pPr>
      <w:pStyle w:val="Header"/>
    </w:pPr>
    <w:r>
      <w:rPr>
        <w:rFonts w:ascii="Trebuchet MS" w:hAnsi="Trebuchet MS"/>
        <w:noProof/>
      </w:rPr>
      <w:drawing>
        <wp:anchor distT="0" distB="0" distL="114300" distR="114300" simplePos="0" relativeHeight="251661312" behindDoc="0" locked="0" layoutInCell="1" allowOverlap="1" wp14:anchorId="1E411588" wp14:editId="6995DF0B">
          <wp:simplePos x="0" y="0"/>
          <wp:positionH relativeFrom="margin">
            <wp:posOffset>-670560</wp:posOffset>
          </wp:positionH>
          <wp:positionV relativeFrom="paragraph">
            <wp:posOffset>68580</wp:posOffset>
          </wp:positionV>
          <wp:extent cx="2962275" cy="983596"/>
          <wp:effectExtent l="0" t="0" r="0" b="762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275" cy="983596"/>
                  </a:xfrm>
                  <a:prstGeom prst="rect">
                    <a:avLst/>
                  </a:prstGeom>
                </pic:spPr>
              </pic:pic>
            </a:graphicData>
          </a:graphic>
          <wp14:sizeRelH relativeFrom="margin">
            <wp14:pctWidth>0</wp14:pctWidth>
          </wp14:sizeRelH>
          <wp14:sizeRelV relativeFrom="margin">
            <wp14:pctHeight>0</wp14:pctHeight>
          </wp14:sizeRelV>
        </wp:anchor>
      </w:drawing>
    </w:r>
    <w:r w:rsidR="00A119E6">
      <w:tab/>
    </w:r>
    <w:r w:rsidR="00A119E6">
      <w:tab/>
    </w:r>
    <w:r w:rsidR="00A119E6">
      <w:tab/>
    </w:r>
  </w:p>
  <w:p w14:paraId="1F76A3E9" w14:textId="1BC9270F" w:rsidR="00481EC7" w:rsidRDefault="00A119E6">
    <w:pPr>
      <w:pStyle w:val="Header"/>
    </w:pPr>
    <w:r>
      <w:rPr>
        <w:noProof/>
      </w:rPr>
      <mc:AlternateContent>
        <mc:Choice Requires="wps">
          <w:drawing>
            <wp:anchor distT="45720" distB="45720" distL="114300" distR="114300" simplePos="0" relativeHeight="251612160" behindDoc="0" locked="0" layoutInCell="1" allowOverlap="1" wp14:anchorId="74BF465E" wp14:editId="62549D34">
              <wp:simplePos x="0" y="0"/>
              <wp:positionH relativeFrom="column">
                <wp:posOffset>2606040</wp:posOffset>
              </wp:positionH>
              <wp:positionV relativeFrom="paragraph">
                <wp:posOffset>9525</wp:posOffset>
              </wp:positionV>
              <wp:extent cx="3779520" cy="518160"/>
              <wp:effectExtent l="0" t="0" r="0" b="0"/>
              <wp:wrapSquare wrapText="bothSides"/>
              <wp:docPr id="2124084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518160"/>
                      </a:xfrm>
                      <a:prstGeom prst="rect">
                        <a:avLst/>
                      </a:prstGeom>
                      <a:solidFill>
                        <a:srgbClr val="FFFFFF"/>
                      </a:solidFill>
                      <a:ln w="9525">
                        <a:noFill/>
                        <a:miter lim="800000"/>
                        <a:headEnd/>
                        <a:tailEnd/>
                      </a:ln>
                    </wps:spPr>
                    <wps:txbx>
                      <w:txbxContent>
                        <w:p w14:paraId="1C9F81F2" w14:textId="047C05E4" w:rsidR="00A119E6" w:rsidRDefault="00A119E6" w:rsidP="00A119E6">
                          <w:pPr>
                            <w:pStyle w:val="Footer"/>
                          </w:pPr>
                          <w:r>
                            <w:t>Registered Charity Number: 1134580</w:t>
                          </w:r>
                          <w:r>
                            <w:br/>
                            <w:t xml:space="preserve">Address: 931 Rochdale Road, </w:t>
                          </w:r>
                          <w:proofErr w:type="spellStart"/>
                          <w:r>
                            <w:t>Harpurhey</w:t>
                          </w:r>
                          <w:proofErr w:type="spellEnd"/>
                          <w:r>
                            <w:t>, Manchester, M9 8AE</w:t>
                          </w:r>
                        </w:p>
                        <w:p w14:paraId="7030A75F" w14:textId="7A39F601" w:rsidR="00A119E6" w:rsidRDefault="00A119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4BF465E">
              <v:stroke joinstyle="miter"/>
              <v:path gradientshapeok="t" o:connecttype="rect"/>
            </v:shapetype>
            <v:shape id="_x0000_s1038" style="position:absolute;margin-left:205.2pt;margin-top:.75pt;width:297.6pt;height:40.8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">
              <v:textbox>
                <w:txbxContent>
                  <w:p w:rsidR="00A119E6" w:rsidP="00A119E6" w:rsidRDefault="00A119E6" w14:paraId="1C9F81F2" w14:textId="047C05E4">
                    <w:pPr>
                      <w:pStyle w:val="Footer"/>
                    </w:pPr>
                    <w:r>
                      <w:t>Registered Charity Number: 1134580</w:t>
                    </w:r>
                    <w:r>
                      <w:br/>
                      <w:t xml:space="preserve">Address: 931 Rochdale Road, </w:t>
                    </w:r>
                    <w:proofErr w:type="spellStart"/>
                    <w:r>
                      <w:t>Harpurhey</w:t>
                    </w:r>
                    <w:proofErr w:type="spellEnd"/>
                    <w:r>
                      <w:t>, Manchester, M9 8AE</w:t>
                    </w:r>
                  </w:p>
                  <w:p w:rsidR="00A119E6" w:rsidRDefault="00A119E6" w14:paraId="7030A75F" w14:textId="7A39F601"/>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2AA8"/>
    <w:multiLevelType w:val="hybridMultilevel"/>
    <w:tmpl w:val="4E44F6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D206BC"/>
    <w:multiLevelType w:val="hybridMultilevel"/>
    <w:tmpl w:val="1E3A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1132"/>
    <w:multiLevelType w:val="hybridMultilevel"/>
    <w:tmpl w:val="D3D2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696588"/>
    <w:multiLevelType w:val="hybridMultilevel"/>
    <w:tmpl w:val="B77C86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A08492B"/>
    <w:multiLevelType w:val="hybridMultilevel"/>
    <w:tmpl w:val="7E38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60E00"/>
    <w:multiLevelType w:val="hybridMultilevel"/>
    <w:tmpl w:val="B6B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255A7"/>
    <w:multiLevelType w:val="hybridMultilevel"/>
    <w:tmpl w:val="79A4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61837"/>
    <w:multiLevelType w:val="hybridMultilevel"/>
    <w:tmpl w:val="4C584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46875051">
    <w:abstractNumId w:val="5"/>
  </w:num>
  <w:num w:numId="2" w16cid:durableId="477455124">
    <w:abstractNumId w:val="6"/>
  </w:num>
  <w:num w:numId="3" w16cid:durableId="1349217851">
    <w:abstractNumId w:val="3"/>
  </w:num>
  <w:num w:numId="4" w16cid:durableId="824393202">
    <w:abstractNumId w:val="7"/>
  </w:num>
  <w:num w:numId="5" w16cid:durableId="780880576">
    <w:abstractNumId w:val="2"/>
  </w:num>
  <w:num w:numId="6" w16cid:durableId="2139565179">
    <w:abstractNumId w:val="2"/>
  </w:num>
  <w:num w:numId="7" w16cid:durableId="472067929">
    <w:abstractNumId w:val="1"/>
  </w:num>
  <w:num w:numId="8" w16cid:durableId="1961570712">
    <w:abstractNumId w:val="4"/>
  </w:num>
  <w:num w:numId="9" w16cid:durableId="211015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C7"/>
    <w:rsid w:val="000031AC"/>
    <w:rsid w:val="00005F30"/>
    <w:rsid w:val="00013DBD"/>
    <w:rsid w:val="00022E00"/>
    <w:rsid w:val="0002669E"/>
    <w:rsid w:val="00043754"/>
    <w:rsid w:val="000474C0"/>
    <w:rsid w:val="00047CA3"/>
    <w:rsid w:val="00057683"/>
    <w:rsid w:val="00076A44"/>
    <w:rsid w:val="00082CEF"/>
    <w:rsid w:val="000C143C"/>
    <w:rsid w:val="000C2632"/>
    <w:rsid w:val="000C75A3"/>
    <w:rsid w:val="000E25A7"/>
    <w:rsid w:val="000E3E65"/>
    <w:rsid w:val="000F12EE"/>
    <w:rsid w:val="000F3432"/>
    <w:rsid w:val="001040E9"/>
    <w:rsid w:val="00136F2F"/>
    <w:rsid w:val="0016130D"/>
    <w:rsid w:val="00177489"/>
    <w:rsid w:val="001B239A"/>
    <w:rsid w:val="001B3EAD"/>
    <w:rsid w:val="001C2F3A"/>
    <w:rsid w:val="001E6F63"/>
    <w:rsid w:val="001F2249"/>
    <w:rsid w:val="001F649F"/>
    <w:rsid w:val="0021693D"/>
    <w:rsid w:val="00233C02"/>
    <w:rsid w:val="00235FAB"/>
    <w:rsid w:val="0025690A"/>
    <w:rsid w:val="00257747"/>
    <w:rsid w:val="002616D5"/>
    <w:rsid w:val="00262B24"/>
    <w:rsid w:val="00264D04"/>
    <w:rsid w:val="002B35DE"/>
    <w:rsid w:val="002D14CE"/>
    <w:rsid w:val="002D3D8C"/>
    <w:rsid w:val="002D6649"/>
    <w:rsid w:val="002E2E39"/>
    <w:rsid w:val="002F71C1"/>
    <w:rsid w:val="003171D9"/>
    <w:rsid w:val="0032293D"/>
    <w:rsid w:val="003619B2"/>
    <w:rsid w:val="00371615"/>
    <w:rsid w:val="00406DF1"/>
    <w:rsid w:val="004318C1"/>
    <w:rsid w:val="00436379"/>
    <w:rsid w:val="00444E18"/>
    <w:rsid w:val="0046272F"/>
    <w:rsid w:val="00462A71"/>
    <w:rsid w:val="00481EC7"/>
    <w:rsid w:val="00484F7C"/>
    <w:rsid w:val="004A1091"/>
    <w:rsid w:val="004B60A7"/>
    <w:rsid w:val="004B61D1"/>
    <w:rsid w:val="004D4F13"/>
    <w:rsid w:val="004D6AFD"/>
    <w:rsid w:val="00504EDF"/>
    <w:rsid w:val="0052002A"/>
    <w:rsid w:val="00555E11"/>
    <w:rsid w:val="0057047C"/>
    <w:rsid w:val="005B314B"/>
    <w:rsid w:val="005D3A79"/>
    <w:rsid w:val="006021E5"/>
    <w:rsid w:val="00602A53"/>
    <w:rsid w:val="0060489F"/>
    <w:rsid w:val="00605579"/>
    <w:rsid w:val="006448DA"/>
    <w:rsid w:val="00653BE3"/>
    <w:rsid w:val="00677269"/>
    <w:rsid w:val="006A77E0"/>
    <w:rsid w:val="006D256A"/>
    <w:rsid w:val="006D7FAC"/>
    <w:rsid w:val="006E28D5"/>
    <w:rsid w:val="006F1855"/>
    <w:rsid w:val="006F330F"/>
    <w:rsid w:val="006F68BC"/>
    <w:rsid w:val="00701F29"/>
    <w:rsid w:val="00705A41"/>
    <w:rsid w:val="00716202"/>
    <w:rsid w:val="00726ED0"/>
    <w:rsid w:val="00736011"/>
    <w:rsid w:val="00742B3C"/>
    <w:rsid w:val="00754ED4"/>
    <w:rsid w:val="00780972"/>
    <w:rsid w:val="00792585"/>
    <w:rsid w:val="007B3AFC"/>
    <w:rsid w:val="00804A9D"/>
    <w:rsid w:val="0082190F"/>
    <w:rsid w:val="00834C09"/>
    <w:rsid w:val="00854F60"/>
    <w:rsid w:val="008720FE"/>
    <w:rsid w:val="00893B49"/>
    <w:rsid w:val="008F1D06"/>
    <w:rsid w:val="008F3923"/>
    <w:rsid w:val="008F477C"/>
    <w:rsid w:val="00901EAA"/>
    <w:rsid w:val="0090231C"/>
    <w:rsid w:val="00933DCD"/>
    <w:rsid w:val="0094186B"/>
    <w:rsid w:val="009478DD"/>
    <w:rsid w:val="00956A9E"/>
    <w:rsid w:val="00966601"/>
    <w:rsid w:val="00977E20"/>
    <w:rsid w:val="00990A08"/>
    <w:rsid w:val="009A06D5"/>
    <w:rsid w:val="009F2B2B"/>
    <w:rsid w:val="00A119E6"/>
    <w:rsid w:val="00A26E3D"/>
    <w:rsid w:val="00A33D43"/>
    <w:rsid w:val="00A351C4"/>
    <w:rsid w:val="00A47590"/>
    <w:rsid w:val="00A63113"/>
    <w:rsid w:val="00A729F9"/>
    <w:rsid w:val="00A94A82"/>
    <w:rsid w:val="00AA19CF"/>
    <w:rsid w:val="00AF6516"/>
    <w:rsid w:val="00B03B78"/>
    <w:rsid w:val="00B04972"/>
    <w:rsid w:val="00B2527C"/>
    <w:rsid w:val="00B307E9"/>
    <w:rsid w:val="00B31F40"/>
    <w:rsid w:val="00B34930"/>
    <w:rsid w:val="00B54495"/>
    <w:rsid w:val="00B63308"/>
    <w:rsid w:val="00B751CB"/>
    <w:rsid w:val="00B83101"/>
    <w:rsid w:val="00BB382C"/>
    <w:rsid w:val="00BB5101"/>
    <w:rsid w:val="00BD3B8D"/>
    <w:rsid w:val="00BE45C8"/>
    <w:rsid w:val="00BF18C1"/>
    <w:rsid w:val="00BF5359"/>
    <w:rsid w:val="00C1149E"/>
    <w:rsid w:val="00C14865"/>
    <w:rsid w:val="00C1747A"/>
    <w:rsid w:val="00C30397"/>
    <w:rsid w:val="00C5417E"/>
    <w:rsid w:val="00C65F5C"/>
    <w:rsid w:val="00C850F5"/>
    <w:rsid w:val="00CA021D"/>
    <w:rsid w:val="00CA34BB"/>
    <w:rsid w:val="00CC51F4"/>
    <w:rsid w:val="00CC61FE"/>
    <w:rsid w:val="00CD26F4"/>
    <w:rsid w:val="00CE6F12"/>
    <w:rsid w:val="00CF0192"/>
    <w:rsid w:val="00CF0809"/>
    <w:rsid w:val="00D12DCC"/>
    <w:rsid w:val="00D328E8"/>
    <w:rsid w:val="00D44FEA"/>
    <w:rsid w:val="00D54449"/>
    <w:rsid w:val="00D633B8"/>
    <w:rsid w:val="00D95469"/>
    <w:rsid w:val="00DE71EF"/>
    <w:rsid w:val="00DF1B53"/>
    <w:rsid w:val="00E22813"/>
    <w:rsid w:val="00E230EC"/>
    <w:rsid w:val="00E3507A"/>
    <w:rsid w:val="00E57DAE"/>
    <w:rsid w:val="00E633AE"/>
    <w:rsid w:val="00E721B6"/>
    <w:rsid w:val="00E73927"/>
    <w:rsid w:val="00E95FD6"/>
    <w:rsid w:val="00EA0979"/>
    <w:rsid w:val="00EB11AC"/>
    <w:rsid w:val="00EB2183"/>
    <w:rsid w:val="00EC5A33"/>
    <w:rsid w:val="00ED5A07"/>
    <w:rsid w:val="00F417A9"/>
    <w:rsid w:val="00F4733D"/>
    <w:rsid w:val="00F53761"/>
    <w:rsid w:val="00FC2558"/>
    <w:rsid w:val="00FD4A34"/>
    <w:rsid w:val="00FE4667"/>
    <w:rsid w:val="22D87041"/>
    <w:rsid w:val="5BCE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0B99"/>
  <w15:chartTrackingRefBased/>
  <w15:docId w15:val="{E86AA631-9FB6-4B25-A17F-D3184C2D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C7"/>
  </w:style>
  <w:style w:type="paragraph" w:styleId="Footer">
    <w:name w:val="footer"/>
    <w:basedOn w:val="Normal"/>
    <w:link w:val="FooterChar"/>
    <w:uiPriority w:val="99"/>
    <w:unhideWhenUsed/>
    <w:rsid w:val="0048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C7"/>
  </w:style>
  <w:style w:type="paragraph" w:styleId="ListParagraph">
    <w:name w:val="List Paragraph"/>
    <w:basedOn w:val="Normal"/>
    <w:uiPriority w:val="34"/>
    <w:qFormat/>
    <w:rsid w:val="004D6AFD"/>
    <w:pPr>
      <w:ind w:left="720"/>
      <w:contextualSpacing/>
    </w:pPr>
  </w:style>
  <w:style w:type="character" w:styleId="Hyperlink">
    <w:name w:val="Hyperlink"/>
    <w:basedOn w:val="DefaultParagraphFont"/>
    <w:uiPriority w:val="99"/>
    <w:unhideWhenUsed/>
    <w:rsid w:val="00602A53"/>
    <w:rPr>
      <w:color w:val="0563C1" w:themeColor="hyperlink"/>
      <w:u w:val="single"/>
    </w:rPr>
  </w:style>
  <w:style w:type="character" w:styleId="UnresolvedMention">
    <w:name w:val="Unresolved Mention"/>
    <w:basedOn w:val="DefaultParagraphFont"/>
    <w:uiPriority w:val="99"/>
    <w:semiHidden/>
    <w:unhideWhenUsed/>
    <w:rsid w:val="0060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14863">
      <w:bodyDiv w:val="1"/>
      <w:marLeft w:val="0"/>
      <w:marRight w:val="0"/>
      <w:marTop w:val="0"/>
      <w:marBottom w:val="0"/>
      <w:divBdr>
        <w:top w:val="none" w:sz="0" w:space="0" w:color="auto"/>
        <w:left w:val="none" w:sz="0" w:space="0" w:color="auto"/>
        <w:bottom w:val="none" w:sz="0" w:space="0" w:color="auto"/>
        <w:right w:val="none" w:sz="0" w:space="0" w:color="auto"/>
      </w:divBdr>
    </w:div>
    <w:div w:id="20541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ther.etheridge@manchesteryz.org" TargetMode="External"/><Relationship Id="rId5" Type="http://schemas.openxmlformats.org/officeDocument/2006/relationships/styles" Target="styles.xml"/><Relationship Id="rId10" Type="http://schemas.openxmlformats.org/officeDocument/2006/relationships/hyperlink" Target="mailto:heather.etheridge@manchesteryz.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90C303004AC418082FC9FE7140141" ma:contentTypeVersion="4" ma:contentTypeDescription="Create a new document." ma:contentTypeScope="" ma:versionID="f0e48dc57063e452293a7cd32a0a447d">
  <xsd:schema xmlns:xsd="http://www.w3.org/2001/XMLSchema" xmlns:xs="http://www.w3.org/2001/XMLSchema" xmlns:p="http://schemas.microsoft.com/office/2006/metadata/properties" xmlns:ns2="630be7d2-4ebc-4ef4-b7f4-b6e51d8d1a1f" targetNamespace="http://schemas.microsoft.com/office/2006/metadata/properties" ma:root="true" ma:fieldsID="f1083ed247e8832840893822dc8e5efc" ns2:_="">
    <xsd:import namespace="630be7d2-4ebc-4ef4-b7f4-b6e51d8d1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e7d2-4ebc-4ef4-b7f4-b6e51d8d1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1086F-C048-444B-BA17-FC0E24A5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e7d2-4ebc-4ef4-b7f4-b6e51d8d1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B2ED6-6739-45FB-ACB0-FF1AED1CC7B6}">
  <ds:schemaRefs>
    <ds:schemaRef ds:uri="http://schemas.microsoft.com/sharepoint/v3/contenttype/forms"/>
  </ds:schemaRefs>
</ds:datastoreItem>
</file>

<file path=customXml/itemProps3.xml><?xml version="1.0" encoding="utf-8"?>
<ds:datastoreItem xmlns:ds="http://schemas.openxmlformats.org/officeDocument/2006/customXml" ds:itemID="{182A3414-CD87-41AB-97E6-28AAD88FED45}">
  <ds:schemaRefs>
    <ds:schemaRef ds:uri="http://schemas.microsoft.com/office/infopath/2007/PartnerControls"/>
    <ds:schemaRef ds:uri="http://purl.org/dc/dcmitype/"/>
    <ds:schemaRef ds:uri="http://purl.org/dc/terms/"/>
    <ds:schemaRef ds:uri="http://schemas.openxmlformats.org/package/2006/metadata/core-properties"/>
    <ds:schemaRef ds:uri="630be7d2-4ebc-4ef4-b7f4-b6e51d8d1a1f"/>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Hannen</dc:creator>
  <cp:keywords/>
  <dc:description/>
  <cp:lastModifiedBy>Catrin Aherne</cp:lastModifiedBy>
  <cp:revision>6</cp:revision>
  <dcterms:created xsi:type="dcterms:W3CDTF">2024-05-10T11:09:00Z</dcterms:created>
  <dcterms:modified xsi:type="dcterms:W3CDTF">2024-08-15T08:25:00Z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0x0101007FA90C303004AC418082FC9FE7140141</vt:lpwstr>
  </property>
  <property fmtid="{D5CDD505-2E9C-101B-9397-08002B2CF9AE}" pid="3" name="Order">
    <vt:r8>1354300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